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3CAA" w:rsidRDefault="00756D66">
      <w:pPr>
        <w:jc w:val="center"/>
        <w:rPr>
          <w:rFonts w:ascii="Times New Roman" w:hAnsi="Times New Roman" w:cs="Times New Roman"/>
          <w:b/>
          <w:sz w:val="32"/>
          <w:szCs w:val="32"/>
        </w:rPr>
      </w:pPr>
      <w:r>
        <w:rPr>
          <w:rFonts w:ascii="Times New Roman" w:cs="Times New Roman"/>
          <w:b/>
          <w:sz w:val="32"/>
          <w:szCs w:val="32"/>
        </w:rPr>
        <w:t>其他需要说明的事项</w:t>
      </w:r>
    </w:p>
    <w:p w:rsidR="008F3CAA" w:rsidRDefault="00756D66" w:rsidP="00A414ED">
      <w:pPr>
        <w:pStyle w:val="1"/>
        <w:spacing w:before="0" w:after="0" w:line="360" w:lineRule="auto"/>
        <w:rPr>
          <w:rFonts w:ascii="Times New Roman" w:hAnsi="Times New Roman" w:cs="Times New Roman"/>
          <w:sz w:val="28"/>
          <w:szCs w:val="28"/>
        </w:rPr>
      </w:pPr>
      <w:r>
        <w:rPr>
          <w:rFonts w:ascii="Times New Roman" w:hAnsi="Times New Roman" w:cs="Times New Roman"/>
          <w:sz w:val="28"/>
          <w:szCs w:val="28"/>
        </w:rPr>
        <w:t>1</w:t>
      </w:r>
      <w:r>
        <w:rPr>
          <w:rFonts w:ascii="Times New Roman" w:cs="Times New Roman"/>
          <w:sz w:val="28"/>
          <w:szCs w:val="28"/>
        </w:rPr>
        <w:t>环境保护设施设计、施工和验收过程简况</w:t>
      </w:r>
    </w:p>
    <w:p w:rsidR="008F3CAA" w:rsidRDefault="00756D66" w:rsidP="00A414ED">
      <w:pPr>
        <w:spacing w:line="360" w:lineRule="auto"/>
        <w:outlineLvl w:val="1"/>
        <w:rPr>
          <w:rFonts w:ascii="Times New Roman" w:hAnsi="Times New Roman" w:cs="Times New Roman"/>
          <w:b/>
          <w:sz w:val="28"/>
          <w:szCs w:val="28"/>
        </w:rPr>
      </w:pPr>
      <w:r>
        <w:rPr>
          <w:rFonts w:ascii="Times New Roman" w:hAnsi="Times New Roman" w:cs="Times New Roman"/>
          <w:b/>
          <w:sz w:val="28"/>
          <w:szCs w:val="28"/>
        </w:rPr>
        <w:t>1.1</w:t>
      </w:r>
      <w:r>
        <w:rPr>
          <w:rFonts w:ascii="Times New Roman" w:hAnsi="Times New Roman" w:cs="Times New Roman"/>
          <w:b/>
          <w:sz w:val="28"/>
          <w:szCs w:val="28"/>
        </w:rPr>
        <w:t>设计简况</w:t>
      </w:r>
    </w:p>
    <w:p w:rsidR="008B6DAE" w:rsidRDefault="00112EF2" w:rsidP="00112EF2">
      <w:pPr>
        <w:spacing w:line="360" w:lineRule="auto"/>
        <w:ind w:firstLineChars="200" w:firstLine="560"/>
        <w:rPr>
          <w:rFonts w:ascii="Times New Roman" w:hAnsi="Times New Roman" w:cs="Times New Roman"/>
          <w:sz w:val="28"/>
        </w:rPr>
      </w:pPr>
      <w:r w:rsidRPr="00112EF2">
        <w:rPr>
          <w:rFonts w:ascii="Times New Roman" w:hAnsi="Times New Roman" w:cs="Times New Roman" w:hint="eastAsia"/>
          <w:sz w:val="28"/>
        </w:rPr>
        <w:t>诺博汽车零部件（平湖）有限公司注册成立于</w:t>
      </w:r>
      <w:r>
        <w:rPr>
          <w:rFonts w:ascii="Times New Roman" w:hAnsi="Times New Roman" w:cs="Times New Roman" w:hint="eastAsia"/>
          <w:sz w:val="28"/>
        </w:rPr>
        <w:t>2020</w:t>
      </w:r>
      <w:r w:rsidRPr="00112EF2">
        <w:rPr>
          <w:rFonts w:ascii="Times New Roman" w:hAnsi="Times New Roman" w:cs="Times New Roman" w:hint="eastAsia"/>
          <w:sz w:val="28"/>
        </w:rPr>
        <w:t>年</w:t>
      </w:r>
      <w:r w:rsidRPr="00112EF2">
        <w:rPr>
          <w:rFonts w:ascii="Times New Roman" w:hAnsi="Times New Roman" w:cs="Times New Roman" w:hint="eastAsia"/>
          <w:sz w:val="28"/>
        </w:rPr>
        <w:t>4</w:t>
      </w:r>
      <w:r w:rsidRPr="00112EF2">
        <w:rPr>
          <w:rFonts w:ascii="Times New Roman" w:hAnsi="Times New Roman" w:cs="Times New Roman" w:hint="eastAsia"/>
          <w:sz w:val="28"/>
        </w:rPr>
        <w:t>月，位于浙江省嘉兴市平湖市钟</w:t>
      </w:r>
      <w:proofErr w:type="gramStart"/>
      <w:r w:rsidRPr="00112EF2">
        <w:rPr>
          <w:rFonts w:ascii="Times New Roman" w:hAnsi="Times New Roman" w:cs="Times New Roman" w:hint="eastAsia"/>
          <w:sz w:val="28"/>
        </w:rPr>
        <w:t>埭</w:t>
      </w:r>
      <w:proofErr w:type="gramEnd"/>
      <w:r w:rsidRPr="00112EF2">
        <w:rPr>
          <w:rFonts w:ascii="Times New Roman" w:hAnsi="Times New Roman" w:cs="Times New Roman" w:hint="eastAsia"/>
          <w:sz w:val="28"/>
        </w:rPr>
        <w:t>街道新</w:t>
      </w:r>
      <w:proofErr w:type="gramStart"/>
      <w:r w:rsidRPr="00112EF2">
        <w:rPr>
          <w:rFonts w:ascii="Times New Roman" w:hAnsi="Times New Roman" w:cs="Times New Roman" w:hint="eastAsia"/>
          <w:sz w:val="28"/>
        </w:rPr>
        <w:t>凯</w:t>
      </w:r>
      <w:proofErr w:type="gramEnd"/>
      <w:r w:rsidRPr="00112EF2">
        <w:rPr>
          <w:rFonts w:ascii="Times New Roman" w:hAnsi="Times New Roman" w:cs="Times New Roman" w:hint="eastAsia"/>
          <w:sz w:val="28"/>
        </w:rPr>
        <w:t>路</w:t>
      </w:r>
      <w:r w:rsidRPr="00112EF2">
        <w:rPr>
          <w:rFonts w:ascii="Times New Roman" w:hAnsi="Times New Roman" w:cs="Times New Roman" w:hint="eastAsia"/>
          <w:sz w:val="28"/>
        </w:rPr>
        <w:t xml:space="preserve"> 988 </w:t>
      </w:r>
      <w:r w:rsidRPr="00112EF2">
        <w:rPr>
          <w:rFonts w:ascii="Times New Roman" w:hAnsi="Times New Roman" w:cs="Times New Roman" w:hint="eastAsia"/>
          <w:sz w:val="28"/>
        </w:rPr>
        <w:t>号，主要从事汽车内外饰（含座椅）零部件的生产组装。</w:t>
      </w:r>
    </w:p>
    <w:p w:rsidR="00EB1576" w:rsidRPr="008B6DAE" w:rsidRDefault="00EB1576" w:rsidP="00EB1576">
      <w:pPr>
        <w:spacing w:line="360" w:lineRule="auto"/>
        <w:ind w:firstLineChars="200" w:firstLine="560"/>
        <w:rPr>
          <w:rFonts w:ascii="Times New Roman" w:hAnsi="Times New Roman" w:cs="Times New Roman"/>
          <w:sz w:val="28"/>
        </w:rPr>
      </w:pPr>
      <w:r>
        <w:rPr>
          <w:rFonts w:ascii="Times New Roman" w:hAnsi="Times New Roman" w:cs="Times New Roman" w:hint="eastAsia"/>
          <w:sz w:val="28"/>
        </w:rPr>
        <w:t>企业</w:t>
      </w:r>
      <w:r w:rsidRPr="00EB1576">
        <w:rPr>
          <w:rFonts w:ascii="Times New Roman" w:hAnsi="Times New Roman" w:cs="Times New Roman" w:hint="eastAsia"/>
          <w:sz w:val="28"/>
        </w:rPr>
        <w:t>在浙江省嘉兴市平湖经济开发区钟</w:t>
      </w:r>
      <w:proofErr w:type="gramStart"/>
      <w:r w:rsidRPr="00EB1576">
        <w:rPr>
          <w:rFonts w:ascii="Times New Roman" w:hAnsi="Times New Roman" w:cs="Times New Roman" w:hint="eastAsia"/>
          <w:sz w:val="28"/>
        </w:rPr>
        <w:t>埭</w:t>
      </w:r>
      <w:proofErr w:type="gramEnd"/>
      <w:r w:rsidRPr="00EB1576">
        <w:rPr>
          <w:rFonts w:ascii="Times New Roman" w:hAnsi="Times New Roman" w:cs="Times New Roman" w:hint="eastAsia"/>
          <w:sz w:val="28"/>
        </w:rPr>
        <w:t>街道福</w:t>
      </w:r>
      <w:proofErr w:type="gramStart"/>
      <w:r w:rsidRPr="00EB1576">
        <w:rPr>
          <w:rFonts w:ascii="Times New Roman" w:hAnsi="Times New Roman" w:cs="Times New Roman" w:hint="eastAsia"/>
          <w:sz w:val="28"/>
        </w:rPr>
        <w:t>善公路</w:t>
      </w:r>
      <w:proofErr w:type="gramEnd"/>
      <w:r w:rsidRPr="00EB1576">
        <w:rPr>
          <w:rFonts w:ascii="Times New Roman" w:hAnsi="Times New Roman" w:cs="Times New Roman" w:hint="eastAsia"/>
          <w:sz w:val="28"/>
        </w:rPr>
        <w:t>东侧长城汽车平湖整车产业园内，新租用平湖市</w:t>
      </w:r>
      <w:proofErr w:type="gramStart"/>
      <w:r w:rsidRPr="00EB1576">
        <w:rPr>
          <w:rFonts w:ascii="Times New Roman" w:hAnsi="Times New Roman" w:cs="Times New Roman" w:hint="eastAsia"/>
          <w:sz w:val="28"/>
        </w:rPr>
        <w:t>领商智能</w:t>
      </w:r>
      <w:proofErr w:type="gramEnd"/>
      <w:r w:rsidRPr="00EB1576">
        <w:rPr>
          <w:rFonts w:ascii="Times New Roman" w:hAnsi="Times New Roman" w:cs="Times New Roman" w:hint="eastAsia"/>
          <w:sz w:val="28"/>
        </w:rPr>
        <w:t>科技有限公司合法所有厂房及配套设施（面积约</w:t>
      </w:r>
      <w:r w:rsidRPr="00EB1576">
        <w:rPr>
          <w:rFonts w:ascii="Times New Roman" w:hAnsi="Times New Roman" w:cs="Times New Roman" w:hint="eastAsia"/>
          <w:sz w:val="28"/>
        </w:rPr>
        <w:t xml:space="preserve"> 14953.79m</w:t>
      </w:r>
      <w:r w:rsidRPr="00EB1576">
        <w:rPr>
          <w:rFonts w:ascii="Times New Roman" w:hAnsi="Times New Roman" w:cs="Times New Roman" w:hint="eastAsia"/>
          <w:sz w:val="28"/>
          <w:vertAlign w:val="superscript"/>
        </w:rPr>
        <w:t>2</w:t>
      </w:r>
      <w:r w:rsidRPr="00EB1576">
        <w:rPr>
          <w:rFonts w:ascii="Times New Roman" w:hAnsi="Times New Roman" w:cs="Times New Roman" w:hint="eastAsia"/>
          <w:sz w:val="28"/>
        </w:rPr>
        <w:t>）进行建设投产。实际总投资</w:t>
      </w:r>
      <w:r>
        <w:rPr>
          <w:rFonts w:ascii="Times New Roman" w:hAnsi="Times New Roman" w:cs="Times New Roman" w:hint="eastAsia"/>
          <w:sz w:val="28"/>
        </w:rPr>
        <w:t>9715</w:t>
      </w:r>
      <w:r w:rsidRPr="00EB1576">
        <w:rPr>
          <w:rFonts w:ascii="Times New Roman" w:hAnsi="Times New Roman" w:cs="Times New Roman" w:hint="eastAsia"/>
          <w:sz w:val="28"/>
        </w:rPr>
        <w:t>万元，部分建成目前建成对应规模的注塑线、顶棚生产线、地毯生产线、门板生产线、副仪表盘生产线、座椅骨架生产线、座椅组装线及配套环保设施；内饰包覆、地毯加热压模及水切割、顶棚包边加胶等工序配套生产线尚未建成，相应工序暂时委外。</w:t>
      </w:r>
      <w:r w:rsidRPr="00EB1576">
        <w:rPr>
          <w:rFonts w:ascii="Times New Roman" w:hAnsi="Times New Roman" w:cs="Times New Roman" w:hint="eastAsia"/>
          <w:sz w:val="28"/>
        </w:rPr>
        <w:t xml:space="preserve"> </w:t>
      </w:r>
    </w:p>
    <w:p w:rsidR="008B6DAE" w:rsidRPr="008B6DAE" w:rsidRDefault="00112EF2" w:rsidP="00A414ED">
      <w:pPr>
        <w:spacing w:line="360" w:lineRule="auto"/>
        <w:ind w:firstLineChars="200" w:firstLine="560"/>
        <w:rPr>
          <w:rFonts w:ascii="Times New Roman" w:hAnsi="Times New Roman" w:cs="Times New Roman"/>
          <w:sz w:val="28"/>
        </w:rPr>
      </w:pPr>
      <w:r w:rsidRPr="00112EF2">
        <w:rPr>
          <w:rFonts w:ascii="Times New Roman" w:hAnsi="Times New Roman" w:cs="Times New Roman" w:hint="eastAsia"/>
          <w:sz w:val="28"/>
        </w:rPr>
        <w:t>2021</w:t>
      </w:r>
      <w:r w:rsidRPr="00112EF2">
        <w:rPr>
          <w:rFonts w:ascii="Times New Roman" w:hAnsi="Times New Roman" w:cs="Times New Roman" w:hint="eastAsia"/>
          <w:sz w:val="28"/>
        </w:rPr>
        <w:t>年</w:t>
      </w:r>
      <w:r w:rsidRPr="00112EF2">
        <w:rPr>
          <w:rFonts w:ascii="Times New Roman" w:hAnsi="Times New Roman" w:cs="Times New Roman" w:hint="eastAsia"/>
          <w:sz w:val="28"/>
        </w:rPr>
        <w:t>5</w:t>
      </w:r>
      <w:r w:rsidRPr="00112EF2">
        <w:rPr>
          <w:rFonts w:ascii="Times New Roman" w:hAnsi="Times New Roman" w:cs="Times New Roman" w:hint="eastAsia"/>
          <w:sz w:val="28"/>
        </w:rPr>
        <w:t>月，公司委托浙江省环境科技有限公司编制了《诺博汽车零部件（平湖）有限公司年产</w:t>
      </w:r>
      <w:r w:rsidRPr="00112EF2">
        <w:rPr>
          <w:rFonts w:ascii="Times New Roman" w:hAnsi="Times New Roman" w:cs="Times New Roman" w:hint="eastAsia"/>
          <w:sz w:val="28"/>
        </w:rPr>
        <w:t>10</w:t>
      </w:r>
      <w:r w:rsidRPr="00112EF2">
        <w:rPr>
          <w:rFonts w:ascii="Times New Roman" w:hAnsi="Times New Roman" w:cs="Times New Roman" w:hint="eastAsia"/>
          <w:sz w:val="28"/>
        </w:rPr>
        <w:t>万台套汽车内外饰产品项目环境影响报告表》。</w:t>
      </w:r>
      <w:r w:rsidRPr="00112EF2">
        <w:rPr>
          <w:rFonts w:ascii="Times New Roman" w:hAnsi="Times New Roman" w:cs="Times New Roman" w:hint="eastAsia"/>
          <w:sz w:val="28"/>
        </w:rPr>
        <w:t>2021</w:t>
      </w:r>
      <w:r w:rsidRPr="00112EF2">
        <w:rPr>
          <w:rFonts w:ascii="Times New Roman" w:hAnsi="Times New Roman" w:cs="Times New Roman" w:hint="eastAsia"/>
          <w:sz w:val="28"/>
        </w:rPr>
        <w:t>年</w:t>
      </w:r>
      <w:r w:rsidRPr="00112EF2">
        <w:rPr>
          <w:rFonts w:ascii="Times New Roman" w:hAnsi="Times New Roman" w:cs="Times New Roman" w:hint="eastAsia"/>
          <w:sz w:val="28"/>
        </w:rPr>
        <w:t>7</w:t>
      </w:r>
      <w:r w:rsidRPr="00112EF2">
        <w:rPr>
          <w:rFonts w:ascii="Times New Roman" w:hAnsi="Times New Roman" w:cs="Times New Roman" w:hint="eastAsia"/>
          <w:sz w:val="28"/>
        </w:rPr>
        <w:t>月</w:t>
      </w:r>
      <w:r w:rsidRPr="00112EF2">
        <w:rPr>
          <w:rFonts w:ascii="Times New Roman" w:hAnsi="Times New Roman" w:cs="Times New Roman" w:hint="eastAsia"/>
          <w:sz w:val="28"/>
        </w:rPr>
        <w:t>29</w:t>
      </w:r>
      <w:r w:rsidRPr="00112EF2">
        <w:rPr>
          <w:rFonts w:ascii="Times New Roman" w:hAnsi="Times New Roman" w:cs="Times New Roman" w:hint="eastAsia"/>
          <w:sz w:val="28"/>
        </w:rPr>
        <w:t>日，嘉兴市生态环境局以嘉（平）环建〔</w:t>
      </w:r>
      <w:r w:rsidRPr="00112EF2">
        <w:rPr>
          <w:rFonts w:ascii="Times New Roman" w:hAnsi="Times New Roman" w:cs="Times New Roman" w:hint="eastAsia"/>
          <w:sz w:val="28"/>
        </w:rPr>
        <w:t>2021</w:t>
      </w:r>
      <w:r w:rsidRPr="00112EF2">
        <w:rPr>
          <w:rFonts w:ascii="Times New Roman" w:hAnsi="Times New Roman" w:cs="Times New Roman" w:hint="eastAsia"/>
          <w:sz w:val="28"/>
        </w:rPr>
        <w:t>〕</w:t>
      </w:r>
      <w:r w:rsidRPr="00112EF2">
        <w:rPr>
          <w:rFonts w:ascii="Times New Roman" w:hAnsi="Times New Roman" w:cs="Times New Roman" w:hint="eastAsia"/>
          <w:sz w:val="28"/>
        </w:rPr>
        <w:t>087</w:t>
      </w:r>
      <w:r w:rsidRPr="00112EF2">
        <w:rPr>
          <w:rFonts w:ascii="Times New Roman" w:hAnsi="Times New Roman" w:cs="Times New Roman" w:hint="eastAsia"/>
          <w:sz w:val="28"/>
        </w:rPr>
        <w:t>号文对该环境影响报告表进行了批复</w:t>
      </w:r>
      <w:r w:rsidR="00EB1576">
        <w:rPr>
          <w:rFonts w:ascii="Times New Roman" w:hAnsi="Times New Roman" w:cs="Times New Roman" w:hint="eastAsia"/>
          <w:sz w:val="28"/>
        </w:rPr>
        <w:t>，审批规模为</w:t>
      </w:r>
      <w:r w:rsidR="00EB1576" w:rsidRPr="00EB1576">
        <w:rPr>
          <w:rFonts w:ascii="Times New Roman" w:hAnsi="Times New Roman" w:cs="Times New Roman" w:hint="eastAsia"/>
          <w:sz w:val="28"/>
        </w:rPr>
        <w:t>年产汽车内外饰产品（含座椅）</w:t>
      </w:r>
      <w:r w:rsidR="00EB1576">
        <w:rPr>
          <w:rFonts w:ascii="Times New Roman" w:hAnsi="Times New Roman" w:cs="Times New Roman" w:hint="eastAsia"/>
          <w:sz w:val="28"/>
        </w:rPr>
        <w:t>10</w:t>
      </w:r>
      <w:r w:rsidR="00EB1576" w:rsidRPr="00EB1576">
        <w:rPr>
          <w:rFonts w:ascii="Times New Roman" w:hAnsi="Times New Roman" w:cs="Times New Roman" w:hint="eastAsia"/>
          <w:sz w:val="28"/>
        </w:rPr>
        <w:t>万台</w:t>
      </w:r>
      <w:r w:rsidR="00EB1576" w:rsidRPr="00EB1576">
        <w:rPr>
          <w:rFonts w:ascii="Times New Roman" w:hAnsi="Times New Roman" w:cs="Times New Roman" w:hint="eastAsia"/>
          <w:sz w:val="28"/>
        </w:rPr>
        <w:t>/</w:t>
      </w:r>
      <w:r w:rsidR="00EB1576" w:rsidRPr="00EB1576">
        <w:rPr>
          <w:rFonts w:ascii="Times New Roman" w:hAnsi="Times New Roman" w:cs="Times New Roman" w:hint="eastAsia"/>
          <w:sz w:val="28"/>
        </w:rPr>
        <w:t>套。</w:t>
      </w:r>
    </w:p>
    <w:p w:rsidR="00061073" w:rsidRDefault="00756D66" w:rsidP="00A414ED">
      <w:pPr>
        <w:spacing w:line="360" w:lineRule="auto"/>
        <w:outlineLvl w:val="1"/>
        <w:rPr>
          <w:rFonts w:ascii="Times New Roman" w:hAnsi="Times New Roman" w:cs="Times New Roman"/>
          <w:b/>
          <w:sz w:val="28"/>
          <w:szCs w:val="28"/>
        </w:rPr>
      </w:pPr>
      <w:r>
        <w:rPr>
          <w:rFonts w:ascii="Times New Roman" w:hAnsi="Times New Roman" w:cs="Times New Roman"/>
          <w:b/>
          <w:sz w:val="28"/>
          <w:szCs w:val="28"/>
        </w:rPr>
        <w:t>1.2</w:t>
      </w:r>
      <w:r>
        <w:rPr>
          <w:rFonts w:ascii="Times New Roman" w:hAnsi="Times New Roman" w:cs="Times New Roman"/>
          <w:b/>
          <w:sz w:val="28"/>
          <w:szCs w:val="28"/>
        </w:rPr>
        <w:t>施工简况</w:t>
      </w:r>
    </w:p>
    <w:p w:rsidR="008F3CAA" w:rsidRPr="00061073" w:rsidRDefault="00112EF2" w:rsidP="007B0AC7">
      <w:pPr>
        <w:spacing w:line="360" w:lineRule="auto"/>
        <w:ind w:firstLineChars="200" w:firstLine="560"/>
        <w:rPr>
          <w:rFonts w:ascii="Times New Roman" w:hAnsi="Times New Roman" w:cs="Times New Roman"/>
          <w:b/>
          <w:sz w:val="28"/>
          <w:szCs w:val="28"/>
        </w:rPr>
      </w:pPr>
      <w:r w:rsidRPr="00112EF2">
        <w:rPr>
          <w:rFonts w:ascii="Times New Roman" w:hAnsi="Times New Roman" w:cs="Times New Roman" w:hint="eastAsia"/>
          <w:sz w:val="28"/>
        </w:rPr>
        <w:t>项目于</w:t>
      </w:r>
      <w:r w:rsidRPr="00112EF2">
        <w:rPr>
          <w:rFonts w:ascii="Times New Roman" w:hAnsi="Times New Roman" w:cs="Times New Roman" w:hint="eastAsia"/>
          <w:sz w:val="28"/>
        </w:rPr>
        <w:t>2021</w:t>
      </w:r>
      <w:r w:rsidRPr="00112EF2">
        <w:rPr>
          <w:rFonts w:ascii="Times New Roman" w:hAnsi="Times New Roman" w:cs="Times New Roman" w:hint="eastAsia"/>
          <w:sz w:val="28"/>
        </w:rPr>
        <w:t>年</w:t>
      </w:r>
      <w:r w:rsidRPr="00112EF2">
        <w:rPr>
          <w:rFonts w:ascii="Times New Roman" w:hAnsi="Times New Roman" w:cs="Times New Roman" w:hint="eastAsia"/>
          <w:sz w:val="28"/>
        </w:rPr>
        <w:t>8</w:t>
      </w:r>
      <w:r w:rsidRPr="00112EF2">
        <w:rPr>
          <w:rFonts w:ascii="Times New Roman" w:hAnsi="Times New Roman" w:cs="Times New Roman" w:hint="eastAsia"/>
          <w:sz w:val="28"/>
        </w:rPr>
        <w:t>月开始建设，</w:t>
      </w:r>
      <w:r w:rsidRPr="00112EF2">
        <w:rPr>
          <w:rFonts w:ascii="Times New Roman" w:hAnsi="Times New Roman" w:cs="Times New Roman" w:hint="eastAsia"/>
          <w:sz w:val="28"/>
        </w:rPr>
        <w:t>2021</w:t>
      </w:r>
      <w:r w:rsidRPr="00112EF2">
        <w:rPr>
          <w:rFonts w:ascii="Times New Roman" w:hAnsi="Times New Roman" w:cs="Times New Roman" w:hint="eastAsia"/>
          <w:sz w:val="28"/>
        </w:rPr>
        <w:t>年</w:t>
      </w:r>
      <w:r w:rsidRPr="00112EF2">
        <w:rPr>
          <w:rFonts w:ascii="Times New Roman" w:hAnsi="Times New Roman" w:cs="Times New Roman" w:hint="eastAsia"/>
          <w:sz w:val="28"/>
        </w:rPr>
        <w:t>12</w:t>
      </w:r>
      <w:r w:rsidRPr="00112EF2">
        <w:rPr>
          <w:rFonts w:ascii="Times New Roman" w:hAnsi="Times New Roman" w:cs="Times New Roman" w:hint="eastAsia"/>
          <w:sz w:val="28"/>
        </w:rPr>
        <w:t>月部分建成并完成排污许可登记备案，</w:t>
      </w:r>
      <w:r w:rsidRPr="00112EF2">
        <w:rPr>
          <w:rFonts w:ascii="Times New Roman" w:hAnsi="Times New Roman" w:cs="Times New Roman" w:hint="eastAsia"/>
          <w:sz w:val="28"/>
        </w:rPr>
        <w:t>2022</w:t>
      </w:r>
      <w:r w:rsidRPr="00112EF2">
        <w:rPr>
          <w:rFonts w:ascii="Times New Roman" w:hAnsi="Times New Roman" w:cs="Times New Roman" w:hint="eastAsia"/>
          <w:sz w:val="28"/>
        </w:rPr>
        <w:t>年</w:t>
      </w:r>
      <w:r w:rsidRPr="00112EF2">
        <w:rPr>
          <w:rFonts w:ascii="Times New Roman" w:hAnsi="Times New Roman" w:cs="Times New Roman" w:hint="eastAsia"/>
          <w:sz w:val="28"/>
        </w:rPr>
        <w:t>1</w:t>
      </w:r>
      <w:r w:rsidRPr="00112EF2">
        <w:rPr>
          <w:rFonts w:ascii="Times New Roman" w:hAnsi="Times New Roman" w:cs="Times New Roman" w:hint="eastAsia"/>
          <w:sz w:val="28"/>
        </w:rPr>
        <w:t>月投入试运行</w:t>
      </w:r>
      <w:r>
        <w:rPr>
          <w:rFonts w:ascii="Times New Roman" w:hAnsi="Times New Roman" w:cs="Times New Roman" w:hint="eastAsia"/>
          <w:sz w:val="28"/>
        </w:rPr>
        <w:t>。</w:t>
      </w:r>
      <w:r w:rsidR="007B0AC7" w:rsidRPr="007B0AC7">
        <w:rPr>
          <w:rFonts w:ascii="Times New Roman" w:hAnsi="Times New Roman" w:cs="Times New Roman" w:hint="eastAsia"/>
          <w:sz w:val="28"/>
        </w:rPr>
        <w:t>目前建成对应规模的注塑线、顶棚生产线、地毯生产线、门板生产线、副仪表盘生产线、座</w:t>
      </w:r>
      <w:r w:rsidR="007B0AC7" w:rsidRPr="007B0AC7">
        <w:rPr>
          <w:rFonts w:ascii="Times New Roman" w:hAnsi="Times New Roman" w:cs="Times New Roman" w:hint="eastAsia"/>
          <w:sz w:val="28"/>
        </w:rPr>
        <w:lastRenderedPageBreak/>
        <w:t>椅骨架生产线、座椅组装线及配套环保设施；内饰包覆、地毯加热压模及水切割、顶棚包边加胶等工序配套生产线尚未建成，相应工序暂时委外。</w:t>
      </w:r>
      <w:r w:rsidRPr="00112EF2">
        <w:rPr>
          <w:rFonts w:ascii="Times New Roman" w:hAnsi="Times New Roman" w:cs="Times New Roman" w:hint="eastAsia"/>
          <w:sz w:val="28"/>
        </w:rPr>
        <w:t>目前项目生产设施及配套环保设施运行正常，基本具备建设项目竣工环境保护验收条件。</w:t>
      </w:r>
    </w:p>
    <w:p w:rsidR="008F3CAA" w:rsidRDefault="00756D66" w:rsidP="00A414ED">
      <w:pPr>
        <w:spacing w:line="360" w:lineRule="auto"/>
        <w:outlineLvl w:val="1"/>
        <w:rPr>
          <w:rFonts w:ascii="Times New Roman" w:hAnsi="Times New Roman" w:cs="Times New Roman"/>
          <w:b/>
          <w:sz w:val="28"/>
          <w:szCs w:val="28"/>
        </w:rPr>
      </w:pPr>
      <w:r>
        <w:rPr>
          <w:rFonts w:ascii="Times New Roman" w:hAnsi="Times New Roman" w:cs="Times New Roman"/>
          <w:b/>
          <w:sz w:val="28"/>
          <w:szCs w:val="28"/>
        </w:rPr>
        <w:t>1.3</w:t>
      </w:r>
      <w:r>
        <w:rPr>
          <w:rFonts w:ascii="Times New Roman" w:hAnsi="Times New Roman" w:cs="Times New Roman"/>
          <w:b/>
          <w:sz w:val="28"/>
          <w:szCs w:val="28"/>
        </w:rPr>
        <w:t>验收过程简况</w:t>
      </w:r>
    </w:p>
    <w:p w:rsidR="00061073" w:rsidRDefault="007B0AC7" w:rsidP="00112EF2">
      <w:pPr>
        <w:spacing w:line="360" w:lineRule="auto"/>
        <w:ind w:firstLineChars="200" w:firstLine="560"/>
        <w:rPr>
          <w:sz w:val="28"/>
        </w:rPr>
      </w:pPr>
      <w:r>
        <w:rPr>
          <w:rFonts w:ascii="Times New Roman" w:hAnsi="Times New Roman" w:cs="Times New Roman" w:hint="eastAsia"/>
          <w:sz w:val="28"/>
        </w:rPr>
        <w:t>本次</w:t>
      </w:r>
      <w:r w:rsidR="00112EF2" w:rsidRPr="00112EF2">
        <w:rPr>
          <w:rFonts w:ascii="Times New Roman" w:hAnsi="Times New Roman" w:cs="Times New Roman" w:hint="eastAsia"/>
          <w:sz w:val="28"/>
        </w:rPr>
        <w:t>验收</w:t>
      </w:r>
      <w:r>
        <w:rPr>
          <w:rFonts w:ascii="Times New Roman" w:hAnsi="Times New Roman" w:cs="Times New Roman" w:hint="eastAsia"/>
          <w:sz w:val="28"/>
        </w:rPr>
        <w:t>范围</w:t>
      </w:r>
      <w:r w:rsidR="00112EF2" w:rsidRPr="00112EF2">
        <w:rPr>
          <w:rFonts w:ascii="Times New Roman" w:hAnsi="Times New Roman" w:cs="Times New Roman" w:hint="eastAsia"/>
          <w:sz w:val="28"/>
        </w:rPr>
        <w:t>为已建成的年产</w:t>
      </w:r>
      <w:r w:rsidR="00112EF2" w:rsidRPr="00112EF2">
        <w:rPr>
          <w:rFonts w:ascii="Times New Roman" w:hAnsi="Times New Roman" w:cs="Times New Roman" w:hint="eastAsia"/>
          <w:sz w:val="28"/>
        </w:rPr>
        <w:t>10</w:t>
      </w:r>
      <w:r w:rsidR="00112EF2" w:rsidRPr="00112EF2">
        <w:rPr>
          <w:rFonts w:ascii="Times New Roman" w:hAnsi="Times New Roman" w:cs="Times New Roman" w:hint="eastAsia"/>
          <w:sz w:val="28"/>
        </w:rPr>
        <w:t>万台</w:t>
      </w:r>
      <w:r w:rsidR="00112EF2" w:rsidRPr="00112EF2">
        <w:rPr>
          <w:rFonts w:ascii="Times New Roman" w:hAnsi="Times New Roman" w:cs="Times New Roman" w:hint="eastAsia"/>
          <w:sz w:val="28"/>
        </w:rPr>
        <w:t>/</w:t>
      </w:r>
      <w:proofErr w:type="gramStart"/>
      <w:r w:rsidR="00112EF2" w:rsidRPr="00112EF2">
        <w:rPr>
          <w:rFonts w:ascii="Times New Roman" w:hAnsi="Times New Roman" w:cs="Times New Roman" w:hint="eastAsia"/>
          <w:sz w:val="28"/>
        </w:rPr>
        <w:t>套汽车</w:t>
      </w:r>
      <w:proofErr w:type="gramEnd"/>
      <w:r w:rsidR="00112EF2" w:rsidRPr="00112EF2">
        <w:rPr>
          <w:rFonts w:ascii="Times New Roman" w:hAnsi="Times New Roman" w:cs="Times New Roman" w:hint="eastAsia"/>
          <w:sz w:val="28"/>
        </w:rPr>
        <w:t>内外饰（含座椅）生产线及配套环保设施，其中内饰包覆、地毯加热压模及水切割、顶棚包边加胶等工序配套生产线尚未建成，相应工序暂时委外；本次验收为先行验收。</w:t>
      </w:r>
    </w:p>
    <w:p w:rsidR="008F3CAA" w:rsidRPr="00061073" w:rsidRDefault="00D02457" w:rsidP="00D02457">
      <w:pPr>
        <w:spacing w:line="360" w:lineRule="auto"/>
        <w:ind w:firstLineChars="200" w:firstLine="560"/>
        <w:rPr>
          <w:sz w:val="28"/>
        </w:rPr>
      </w:pPr>
      <w:r w:rsidRPr="00D02457">
        <w:rPr>
          <w:rFonts w:hint="eastAsia"/>
          <w:sz w:val="28"/>
        </w:rPr>
        <w:t>诺博汽车零部件（平湖）有限公司</w:t>
      </w:r>
      <w:r w:rsidR="00441437">
        <w:rPr>
          <w:sz w:val="28"/>
        </w:rPr>
        <w:t>委托</w:t>
      </w:r>
      <w:r w:rsidR="00441437" w:rsidRPr="008B6DAE">
        <w:rPr>
          <w:rFonts w:ascii="Times New Roman" w:hAnsi="Times New Roman" w:cs="Times New Roman"/>
          <w:sz w:val="28"/>
        </w:rPr>
        <w:t>浙江求实环境监测有限公司对</w:t>
      </w:r>
      <w:r w:rsidR="00441437">
        <w:rPr>
          <w:rFonts w:ascii="Times New Roman" w:hAnsi="Times New Roman" w:cs="Times New Roman"/>
          <w:sz w:val="28"/>
        </w:rPr>
        <w:t>本项目</w:t>
      </w:r>
      <w:r w:rsidR="00441437" w:rsidRPr="008B6DAE">
        <w:rPr>
          <w:rFonts w:ascii="Times New Roman" w:hAnsi="Times New Roman" w:cs="Times New Roman"/>
          <w:sz w:val="28"/>
        </w:rPr>
        <w:t>进行验收监测工作。</w:t>
      </w:r>
      <w:r>
        <w:rPr>
          <w:rFonts w:ascii="Times New Roman" w:hAnsi="Times New Roman" w:cs="Times New Roman" w:hint="eastAsia"/>
          <w:sz w:val="28"/>
        </w:rPr>
        <w:t>2022</w:t>
      </w:r>
      <w:r w:rsidRPr="00D02457">
        <w:rPr>
          <w:rFonts w:ascii="Times New Roman" w:hAnsi="Times New Roman" w:cs="Times New Roman" w:hint="eastAsia"/>
          <w:sz w:val="28"/>
        </w:rPr>
        <w:t>年</w:t>
      </w:r>
      <w:r>
        <w:rPr>
          <w:rFonts w:ascii="Times New Roman" w:hAnsi="Times New Roman" w:cs="Times New Roman" w:hint="eastAsia"/>
          <w:sz w:val="28"/>
        </w:rPr>
        <w:t>2</w:t>
      </w:r>
      <w:r w:rsidRPr="00D02457">
        <w:rPr>
          <w:rFonts w:ascii="Times New Roman" w:hAnsi="Times New Roman" w:cs="Times New Roman" w:hint="eastAsia"/>
          <w:sz w:val="28"/>
        </w:rPr>
        <w:t>月，浙江求实环境监测有限公司编制了验收监测方案，同月进行了验收监测，并对本项目三废产生情况、“三同时”执行情况及环保设施的建设、管理等方面进行了全面检查，依据验收监测结果和有关规范编制了本验收监测报告。</w:t>
      </w:r>
    </w:p>
    <w:p w:rsidR="008B6DAE" w:rsidRDefault="00F63215" w:rsidP="008801BE">
      <w:pPr>
        <w:spacing w:line="360" w:lineRule="auto"/>
        <w:ind w:firstLineChars="200" w:firstLine="560"/>
        <w:jc w:val="left"/>
        <w:rPr>
          <w:rFonts w:ascii="Times New Roman" w:hAnsi="Times New Roman" w:cs="Times New Roman"/>
          <w:sz w:val="28"/>
        </w:rPr>
      </w:pPr>
      <w:r>
        <w:rPr>
          <w:rFonts w:ascii="Times New Roman" w:hAnsi="Times New Roman" w:cs="Times New Roman" w:hint="eastAsia"/>
          <w:sz w:val="28"/>
        </w:rPr>
        <w:t>浙江求实</w:t>
      </w:r>
      <w:r w:rsidR="008B6DAE" w:rsidRPr="008B6DAE">
        <w:rPr>
          <w:rFonts w:ascii="Times New Roman" w:hAnsi="Times New Roman" w:cs="Times New Roman"/>
          <w:sz w:val="28"/>
        </w:rPr>
        <w:t>环境监测有限公司成立于</w:t>
      </w:r>
      <w:r w:rsidR="008B6DAE" w:rsidRPr="008B6DAE">
        <w:rPr>
          <w:rFonts w:ascii="Times New Roman" w:hAnsi="Times New Roman" w:cs="Times New Roman"/>
          <w:sz w:val="28"/>
        </w:rPr>
        <w:t>2016</w:t>
      </w:r>
      <w:r w:rsidR="008B6DAE" w:rsidRPr="008B6DAE">
        <w:rPr>
          <w:rFonts w:ascii="Times New Roman" w:hAnsi="Times New Roman" w:cs="Times New Roman"/>
          <w:sz w:val="28"/>
        </w:rPr>
        <w:t>年，公司位于杭州市余杭区仓前杭师大科技园</w:t>
      </w:r>
      <w:r w:rsidR="008B6DAE" w:rsidRPr="008B6DAE">
        <w:rPr>
          <w:rFonts w:ascii="Times New Roman" w:hAnsi="Times New Roman" w:cs="Times New Roman"/>
          <w:sz w:val="28"/>
        </w:rPr>
        <w:t>D</w:t>
      </w:r>
      <w:r w:rsidR="008B6DAE" w:rsidRPr="008B6DAE">
        <w:rPr>
          <w:rFonts w:ascii="Times New Roman" w:hAnsi="Times New Roman" w:cs="Times New Roman"/>
          <w:sz w:val="28"/>
        </w:rPr>
        <w:t>座</w:t>
      </w:r>
      <w:r w:rsidR="008B6DAE" w:rsidRPr="008B6DAE">
        <w:rPr>
          <w:rFonts w:ascii="Times New Roman" w:hAnsi="Times New Roman" w:cs="Times New Roman"/>
          <w:sz w:val="28"/>
        </w:rPr>
        <w:t>6</w:t>
      </w:r>
      <w:r w:rsidR="008B6DAE" w:rsidRPr="008B6DAE">
        <w:rPr>
          <w:rFonts w:ascii="Times New Roman" w:hAnsi="Times New Roman" w:cs="Times New Roman"/>
          <w:sz w:val="28"/>
        </w:rPr>
        <w:t>楼，实验室面积</w:t>
      </w:r>
      <w:r w:rsidR="008B6DAE" w:rsidRPr="008B6DAE">
        <w:rPr>
          <w:rFonts w:ascii="Times New Roman" w:hAnsi="Times New Roman" w:cs="Times New Roman"/>
          <w:sz w:val="28"/>
        </w:rPr>
        <w:t>3000</w:t>
      </w:r>
      <w:r w:rsidR="008B6DAE" w:rsidRPr="008B6DAE">
        <w:rPr>
          <w:rFonts w:ascii="Times New Roman" w:hAnsi="Times New Roman" w:cs="Times New Roman"/>
          <w:sz w:val="28"/>
        </w:rPr>
        <w:t>多平方米，具有常年用于保证检测工作所需要的条件，公司拥有先进的采样和分析仪器设备，主要包括安捷伦的气相色谱、原子吸收、气相色谱</w:t>
      </w:r>
      <w:r w:rsidR="008B6DAE" w:rsidRPr="008B6DAE">
        <w:rPr>
          <w:rFonts w:ascii="Times New Roman" w:hAnsi="Times New Roman" w:cs="Times New Roman"/>
          <w:sz w:val="28"/>
        </w:rPr>
        <w:t>-</w:t>
      </w:r>
      <w:r w:rsidR="008B6DAE" w:rsidRPr="008B6DAE">
        <w:rPr>
          <w:rFonts w:ascii="Times New Roman" w:hAnsi="Times New Roman" w:cs="Times New Roman"/>
          <w:sz w:val="28"/>
        </w:rPr>
        <w:t>质谱联用仪、离子色谱、原子荧光等大型的进口分析仪器，基本</w:t>
      </w:r>
      <w:proofErr w:type="gramStart"/>
      <w:r w:rsidR="008B6DAE" w:rsidRPr="008B6DAE">
        <w:rPr>
          <w:rFonts w:ascii="Times New Roman" w:hAnsi="Times New Roman" w:cs="Times New Roman"/>
          <w:sz w:val="28"/>
        </w:rPr>
        <w:t>覆盖水</w:t>
      </w:r>
      <w:proofErr w:type="gramEnd"/>
      <w:r w:rsidR="008B6DAE" w:rsidRPr="008B6DAE">
        <w:rPr>
          <w:rFonts w:ascii="Times New Roman" w:hAnsi="Times New Roman" w:cs="Times New Roman"/>
          <w:sz w:val="28"/>
        </w:rPr>
        <w:t>和废水、空气和废气、噪声、土壤和</w:t>
      </w:r>
      <w:proofErr w:type="gramStart"/>
      <w:r w:rsidR="008B6DAE" w:rsidRPr="008B6DAE">
        <w:rPr>
          <w:rFonts w:ascii="Times New Roman" w:hAnsi="Times New Roman" w:cs="Times New Roman"/>
          <w:sz w:val="28"/>
        </w:rPr>
        <w:t>危废</w:t>
      </w:r>
      <w:proofErr w:type="gramEnd"/>
      <w:r w:rsidR="008B6DAE" w:rsidRPr="008B6DAE">
        <w:rPr>
          <w:rFonts w:ascii="Times New Roman" w:hAnsi="Times New Roman" w:cs="Times New Roman"/>
          <w:sz w:val="28"/>
        </w:rPr>
        <w:t>等大部分检测能力，极大地保证了检测数据的准确性。公司主要从事水和废水、空气和废气、噪声、土壤、室内环境等检测，已具备近</w:t>
      </w:r>
      <w:r w:rsidR="008B6DAE" w:rsidRPr="008B6DAE">
        <w:rPr>
          <w:rFonts w:ascii="Times New Roman" w:hAnsi="Times New Roman" w:cs="Times New Roman"/>
          <w:sz w:val="28"/>
        </w:rPr>
        <w:t>1</w:t>
      </w:r>
      <w:r w:rsidR="008B6DAE" w:rsidRPr="008B6DAE">
        <w:rPr>
          <w:rFonts w:ascii="Times New Roman" w:hAnsi="Times New Roman" w:cs="Times New Roman"/>
          <w:sz w:val="28"/>
        </w:rPr>
        <w:t>千个检测项目的能力。</w:t>
      </w:r>
    </w:p>
    <w:p w:rsidR="008B6DAE" w:rsidRDefault="008B6DAE" w:rsidP="008B6DAE">
      <w:pPr>
        <w:spacing w:line="360" w:lineRule="auto"/>
        <w:outlineLvl w:val="1"/>
        <w:rPr>
          <w:rFonts w:ascii="Times New Roman" w:hAnsi="Times New Roman" w:cs="Times New Roman"/>
          <w:b/>
          <w:sz w:val="28"/>
          <w:szCs w:val="28"/>
        </w:rPr>
      </w:pPr>
      <w:r w:rsidRPr="008B6DAE">
        <w:rPr>
          <w:rFonts w:ascii="Times New Roman" w:hAnsi="Times New Roman" w:cs="Times New Roman" w:hint="eastAsia"/>
          <w:b/>
          <w:sz w:val="28"/>
          <w:szCs w:val="28"/>
        </w:rPr>
        <w:t>1</w:t>
      </w:r>
      <w:r w:rsidRPr="008B6DAE">
        <w:rPr>
          <w:rFonts w:ascii="Times New Roman" w:hAnsi="Times New Roman" w:cs="Times New Roman"/>
          <w:b/>
          <w:sz w:val="28"/>
          <w:szCs w:val="28"/>
        </w:rPr>
        <w:t>.4</w:t>
      </w:r>
      <w:r w:rsidRPr="008B6DAE">
        <w:rPr>
          <w:rFonts w:ascii="Times New Roman" w:hAnsi="Times New Roman" w:cs="Times New Roman"/>
          <w:b/>
          <w:sz w:val="28"/>
          <w:szCs w:val="28"/>
        </w:rPr>
        <w:t>公众反馈意见及处理情况</w:t>
      </w:r>
    </w:p>
    <w:p w:rsidR="008B6DAE" w:rsidRPr="008B6DAE" w:rsidRDefault="008B6DAE" w:rsidP="008801BE">
      <w:pPr>
        <w:spacing w:line="360" w:lineRule="auto"/>
        <w:ind w:firstLineChars="200" w:firstLine="560"/>
        <w:rPr>
          <w:rFonts w:ascii="Times New Roman" w:hAnsi="Times New Roman" w:cs="Times New Roman"/>
          <w:sz w:val="28"/>
        </w:rPr>
      </w:pPr>
      <w:r w:rsidRPr="008B6DAE">
        <w:rPr>
          <w:rFonts w:ascii="Times New Roman" w:hAnsi="Times New Roman" w:cs="Times New Roman"/>
          <w:sz w:val="28"/>
        </w:rPr>
        <w:t>建设项目在施工和验收期间未收到过公众反馈意见或投诉。</w:t>
      </w:r>
    </w:p>
    <w:p w:rsidR="008F3CAA" w:rsidRDefault="00756D66">
      <w:pPr>
        <w:pStyle w:val="1"/>
        <w:spacing w:before="0" w:after="0" w:line="360" w:lineRule="auto"/>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其他环境保护措施的实施情况</w:t>
      </w:r>
    </w:p>
    <w:p w:rsidR="008F3CAA" w:rsidRDefault="00756D66">
      <w:pPr>
        <w:spacing w:line="360" w:lineRule="auto"/>
        <w:outlineLvl w:val="1"/>
        <w:rPr>
          <w:rFonts w:ascii="Times New Roman" w:hAnsi="Times New Roman" w:cs="Times New Roman"/>
          <w:b/>
          <w:sz w:val="28"/>
          <w:szCs w:val="28"/>
        </w:rPr>
      </w:pPr>
      <w:r>
        <w:rPr>
          <w:rFonts w:ascii="Times New Roman" w:hAnsi="Times New Roman" w:cs="Times New Roman"/>
          <w:b/>
          <w:sz w:val="28"/>
          <w:szCs w:val="28"/>
        </w:rPr>
        <w:t>2.1</w:t>
      </w:r>
      <w:r>
        <w:rPr>
          <w:rFonts w:ascii="Times New Roman" w:hAnsi="Times New Roman" w:cs="Times New Roman"/>
          <w:b/>
          <w:sz w:val="28"/>
          <w:szCs w:val="28"/>
        </w:rPr>
        <w:t>制度措施落实情况</w:t>
      </w:r>
    </w:p>
    <w:p w:rsidR="008B6DAE" w:rsidRDefault="00756D66" w:rsidP="00061073">
      <w:pPr>
        <w:spacing w:line="360" w:lineRule="auto"/>
        <w:ind w:firstLineChars="200" w:firstLine="560"/>
        <w:jc w:val="left"/>
        <w:rPr>
          <w:rFonts w:ascii="Times New Roman" w:hAnsi="Times New Roman" w:cs="Times New Roman"/>
          <w:sz w:val="28"/>
        </w:rPr>
      </w:pPr>
      <w:r w:rsidRPr="008B6DAE">
        <w:rPr>
          <w:rFonts w:ascii="Times New Roman" w:hAnsi="Times New Roman" w:cs="Times New Roman"/>
          <w:sz w:val="28"/>
        </w:rPr>
        <w:t>（</w:t>
      </w:r>
      <w:r w:rsidRPr="008B6DAE">
        <w:rPr>
          <w:rFonts w:ascii="Times New Roman" w:hAnsi="Times New Roman" w:cs="Times New Roman"/>
          <w:sz w:val="28"/>
        </w:rPr>
        <w:t>1</w:t>
      </w:r>
      <w:r w:rsidRPr="008B6DAE">
        <w:rPr>
          <w:rFonts w:ascii="Times New Roman" w:hAnsi="Times New Roman" w:cs="Times New Roman"/>
          <w:sz w:val="28"/>
        </w:rPr>
        <w:t>）</w:t>
      </w:r>
      <w:r w:rsidR="008B6DAE">
        <w:rPr>
          <w:rFonts w:ascii="Times New Roman" w:hAnsi="Times New Roman" w:cs="Times New Roman" w:hint="eastAsia"/>
          <w:sz w:val="28"/>
        </w:rPr>
        <w:t>环保审批手续及“三同时”执行情况</w:t>
      </w:r>
    </w:p>
    <w:p w:rsidR="008B6DAE" w:rsidRDefault="008B6DAE">
      <w:pPr>
        <w:spacing w:line="360" w:lineRule="auto"/>
        <w:jc w:val="left"/>
        <w:rPr>
          <w:rFonts w:ascii="Times New Roman" w:hAnsi="Times New Roman" w:cs="Times New Roman"/>
          <w:sz w:val="28"/>
        </w:rPr>
      </w:pPr>
      <w:r>
        <w:rPr>
          <w:rFonts w:ascii="Times New Roman" w:hAnsi="Times New Roman" w:cs="Times New Roman" w:hint="eastAsia"/>
          <w:sz w:val="28"/>
        </w:rPr>
        <w:t xml:space="preserve"> </w:t>
      </w:r>
      <w:r>
        <w:rPr>
          <w:rFonts w:ascii="Times New Roman" w:hAnsi="Times New Roman" w:cs="Times New Roman"/>
          <w:sz w:val="28"/>
        </w:rPr>
        <w:t xml:space="preserve">   </w:t>
      </w:r>
      <w:r>
        <w:rPr>
          <w:rFonts w:ascii="Times New Roman" w:hAnsi="Times New Roman" w:cs="Times New Roman" w:hint="eastAsia"/>
          <w:sz w:val="28"/>
        </w:rPr>
        <w:t>建设项目根据相关标准规范的要求进行了环境影响评价，履行了环境影响审批手续，有关档案齐全；环保设施与主体工程同时设计、同时施工、同时投入运行，落实了环</w:t>
      </w:r>
      <w:proofErr w:type="gramStart"/>
      <w:r>
        <w:rPr>
          <w:rFonts w:ascii="Times New Roman" w:hAnsi="Times New Roman" w:cs="Times New Roman" w:hint="eastAsia"/>
          <w:sz w:val="28"/>
        </w:rPr>
        <w:t>评</w:t>
      </w:r>
      <w:r w:rsidR="00112EF2">
        <w:rPr>
          <w:rFonts w:ascii="Times New Roman" w:hAnsi="Times New Roman" w:cs="Times New Roman" w:hint="eastAsia"/>
          <w:sz w:val="28"/>
        </w:rPr>
        <w:t>报告</w:t>
      </w:r>
      <w:proofErr w:type="gramEnd"/>
      <w:r w:rsidR="00112EF2">
        <w:rPr>
          <w:rFonts w:ascii="Times New Roman" w:hAnsi="Times New Roman" w:cs="Times New Roman" w:hint="eastAsia"/>
          <w:sz w:val="28"/>
        </w:rPr>
        <w:t>表</w:t>
      </w:r>
      <w:r>
        <w:rPr>
          <w:rFonts w:ascii="Times New Roman" w:hAnsi="Times New Roman" w:cs="Times New Roman" w:hint="eastAsia"/>
          <w:sz w:val="28"/>
        </w:rPr>
        <w:t>及其审批文件中提出的污染防治措施。</w:t>
      </w:r>
    </w:p>
    <w:p w:rsidR="008F3CAA" w:rsidRPr="008B6DAE" w:rsidRDefault="008B6DAE" w:rsidP="00061073">
      <w:pPr>
        <w:spacing w:line="360" w:lineRule="auto"/>
        <w:ind w:firstLineChars="200" w:firstLine="560"/>
        <w:jc w:val="left"/>
        <w:rPr>
          <w:rFonts w:ascii="Times New Roman" w:hAnsi="Times New Roman" w:cs="Times New Roman"/>
          <w:sz w:val="28"/>
        </w:rPr>
      </w:pPr>
      <w:r>
        <w:rPr>
          <w:rFonts w:ascii="Times New Roman" w:hAnsi="Times New Roman" w:cs="Times New Roman"/>
          <w:sz w:val="28"/>
        </w:rPr>
        <w:t>（</w:t>
      </w:r>
      <w:r>
        <w:rPr>
          <w:rFonts w:ascii="Times New Roman" w:hAnsi="Times New Roman" w:cs="Times New Roman" w:hint="eastAsia"/>
          <w:sz w:val="28"/>
        </w:rPr>
        <w:t>2</w:t>
      </w:r>
      <w:r>
        <w:rPr>
          <w:rFonts w:ascii="Times New Roman" w:hAnsi="Times New Roman" w:cs="Times New Roman" w:hint="eastAsia"/>
          <w:sz w:val="28"/>
        </w:rPr>
        <w:t>）</w:t>
      </w:r>
      <w:r w:rsidR="00756D66" w:rsidRPr="008B6DAE">
        <w:rPr>
          <w:rFonts w:ascii="Times New Roman" w:hAnsi="Times New Roman" w:cs="Times New Roman"/>
          <w:sz w:val="28"/>
        </w:rPr>
        <w:t>组织机构及规章制度</w:t>
      </w:r>
    </w:p>
    <w:p w:rsidR="008F3CAA" w:rsidRDefault="00756D66" w:rsidP="0090678A">
      <w:pPr>
        <w:spacing w:line="360" w:lineRule="auto"/>
        <w:ind w:firstLine="576"/>
        <w:rPr>
          <w:rFonts w:ascii="Times New Roman" w:hAnsi="Times New Roman" w:cs="Times New Roman"/>
          <w:sz w:val="28"/>
        </w:rPr>
      </w:pPr>
      <w:r w:rsidRPr="008B6DAE">
        <w:rPr>
          <w:rFonts w:ascii="Times New Roman" w:hAnsi="Times New Roman" w:cs="Times New Roman" w:hint="eastAsia"/>
          <w:sz w:val="28"/>
        </w:rPr>
        <w:t>本公司已建立了环保组织机构，设立了以总经理为首、各部门领导组成的环境保护工作领导小组，对公司的各项环境保护工作进行决策、监督和协调</w:t>
      </w:r>
      <w:r w:rsidRPr="008B6DAE">
        <w:rPr>
          <w:rFonts w:ascii="Times New Roman" w:hAnsi="Times New Roman" w:cs="Times New Roman"/>
          <w:sz w:val="28"/>
        </w:rPr>
        <w:t>。</w:t>
      </w:r>
    </w:p>
    <w:p w:rsidR="0090678A" w:rsidRDefault="0090678A" w:rsidP="00061073">
      <w:pPr>
        <w:spacing w:line="360" w:lineRule="auto"/>
        <w:ind w:firstLineChars="200" w:firstLine="560"/>
        <w:jc w:val="left"/>
        <w:rPr>
          <w:rFonts w:ascii="Times New Roman" w:hAnsi="Times New Roman" w:cs="Times New Roman"/>
          <w:sz w:val="28"/>
        </w:rPr>
      </w:pPr>
      <w:r>
        <w:rPr>
          <w:rFonts w:ascii="Times New Roman" w:hAnsi="Times New Roman" w:cs="Times New Roman" w:hint="eastAsia"/>
          <w:sz w:val="28"/>
        </w:rPr>
        <w:t>（</w:t>
      </w:r>
      <w:r>
        <w:rPr>
          <w:rFonts w:ascii="Times New Roman" w:hAnsi="Times New Roman" w:cs="Times New Roman" w:hint="eastAsia"/>
          <w:sz w:val="28"/>
        </w:rPr>
        <w:t>3</w:t>
      </w:r>
      <w:r>
        <w:rPr>
          <w:rFonts w:ascii="Times New Roman" w:hAnsi="Times New Roman" w:cs="Times New Roman" w:hint="eastAsia"/>
          <w:sz w:val="28"/>
        </w:rPr>
        <w:t>）环保设施运行情况及排污口规范化建设</w:t>
      </w:r>
    </w:p>
    <w:p w:rsidR="0090678A" w:rsidRPr="0090678A" w:rsidRDefault="0090678A" w:rsidP="007B0AC7">
      <w:pPr>
        <w:spacing w:line="360" w:lineRule="auto"/>
        <w:ind w:firstLine="576"/>
        <w:rPr>
          <w:rFonts w:ascii="Times New Roman" w:hAnsi="Times New Roman" w:cs="Times New Roman"/>
          <w:sz w:val="28"/>
        </w:rPr>
      </w:pPr>
      <w:r>
        <w:rPr>
          <w:rFonts w:ascii="Times New Roman" w:hAnsi="Times New Roman" w:cs="Times New Roman" w:hint="eastAsia"/>
          <w:sz w:val="28"/>
        </w:rPr>
        <w:t>建设单位按照环保设施“三同时”要求，</w:t>
      </w:r>
      <w:r w:rsidR="007B0AC7" w:rsidRPr="007B0AC7">
        <w:rPr>
          <w:rFonts w:ascii="Times New Roman" w:hAnsi="Times New Roman" w:cs="Times New Roman" w:hint="eastAsia"/>
          <w:sz w:val="28"/>
        </w:rPr>
        <w:t>项目环保设施设计及施工单位</w:t>
      </w:r>
      <w:proofErr w:type="gramStart"/>
      <w:r w:rsidR="007B0AC7" w:rsidRPr="007B0AC7">
        <w:rPr>
          <w:rFonts w:ascii="Times New Roman" w:hAnsi="Times New Roman" w:cs="Times New Roman" w:hint="eastAsia"/>
          <w:sz w:val="28"/>
        </w:rPr>
        <w:t>均为格鼎机电</w:t>
      </w:r>
      <w:proofErr w:type="gramEnd"/>
      <w:r w:rsidR="007B0AC7" w:rsidRPr="007B0AC7">
        <w:rPr>
          <w:rFonts w:ascii="Times New Roman" w:hAnsi="Times New Roman" w:cs="Times New Roman" w:hint="eastAsia"/>
          <w:sz w:val="28"/>
        </w:rPr>
        <w:t>有限公司</w:t>
      </w:r>
      <w:r w:rsidRPr="0090678A">
        <w:rPr>
          <w:rFonts w:ascii="Times New Roman" w:hAnsi="Times New Roman" w:cs="Times New Roman" w:hint="eastAsia"/>
          <w:sz w:val="28"/>
        </w:rPr>
        <w:t>。环保设施与主体工程基本做到“同时设计、同时施工、同时投入使用”。</w:t>
      </w:r>
      <w:r w:rsidR="007B0AC7" w:rsidRPr="007B0AC7">
        <w:rPr>
          <w:rFonts w:ascii="Times New Roman" w:hAnsi="Times New Roman" w:cs="Times New Roman" w:hint="eastAsia"/>
          <w:sz w:val="28"/>
        </w:rPr>
        <w:t>项目</w:t>
      </w:r>
      <w:r w:rsidR="007B0AC7">
        <w:rPr>
          <w:rFonts w:ascii="Times New Roman" w:hAnsi="Times New Roman" w:cs="Times New Roman" w:hint="eastAsia"/>
          <w:sz w:val="28"/>
        </w:rPr>
        <w:t>已建成的</w:t>
      </w:r>
      <w:r w:rsidR="007B0AC7" w:rsidRPr="007B0AC7">
        <w:rPr>
          <w:rFonts w:ascii="Times New Roman" w:hAnsi="Times New Roman" w:cs="Times New Roman" w:hint="eastAsia"/>
          <w:sz w:val="28"/>
        </w:rPr>
        <w:t>生产设施</w:t>
      </w:r>
      <w:r w:rsidR="007B0AC7">
        <w:rPr>
          <w:rFonts w:ascii="Times New Roman" w:hAnsi="Times New Roman" w:cs="Times New Roman" w:hint="eastAsia"/>
          <w:sz w:val="28"/>
        </w:rPr>
        <w:t>配套的</w:t>
      </w:r>
      <w:r w:rsidRPr="0090678A">
        <w:rPr>
          <w:rFonts w:ascii="Times New Roman" w:hAnsi="Times New Roman" w:cs="Times New Roman" w:hint="eastAsia"/>
          <w:sz w:val="28"/>
        </w:rPr>
        <w:t>环保设施均已建成。</w:t>
      </w:r>
      <w:r>
        <w:rPr>
          <w:rFonts w:ascii="Times New Roman" w:hAnsi="Times New Roman" w:cs="Times New Roman" w:hint="eastAsia"/>
          <w:sz w:val="28"/>
        </w:rPr>
        <w:t>验收监测期间，各环保设施运行正常。</w:t>
      </w:r>
      <w:r w:rsidR="007B0AC7" w:rsidRPr="007B0AC7">
        <w:rPr>
          <w:rFonts w:ascii="Times New Roman" w:hAnsi="Times New Roman" w:cs="Times New Roman" w:hint="eastAsia"/>
          <w:sz w:val="28"/>
        </w:rPr>
        <w:t>公司建设了规范的雨污废水排放口，各废气排放口设置了永久监测孔，搭建了采样平台。</w:t>
      </w:r>
    </w:p>
    <w:p w:rsidR="008F3CAA" w:rsidRPr="008B6DAE" w:rsidRDefault="00756D66" w:rsidP="00061073">
      <w:pPr>
        <w:spacing w:line="360" w:lineRule="auto"/>
        <w:ind w:firstLineChars="200" w:firstLine="560"/>
        <w:jc w:val="left"/>
        <w:rPr>
          <w:rFonts w:ascii="Times New Roman" w:hAnsi="Times New Roman" w:cs="Times New Roman"/>
          <w:sz w:val="28"/>
        </w:rPr>
      </w:pPr>
      <w:r w:rsidRPr="008B6DAE">
        <w:rPr>
          <w:rFonts w:ascii="Times New Roman" w:hAnsi="Times New Roman" w:cs="Times New Roman"/>
          <w:sz w:val="28"/>
        </w:rPr>
        <w:t>（</w:t>
      </w:r>
      <w:r w:rsidR="0090678A">
        <w:rPr>
          <w:rFonts w:ascii="Times New Roman" w:hAnsi="Times New Roman" w:cs="Times New Roman"/>
          <w:sz w:val="28"/>
        </w:rPr>
        <w:t>4</w:t>
      </w:r>
      <w:r w:rsidRPr="008B6DAE">
        <w:rPr>
          <w:rFonts w:ascii="Times New Roman" w:hAnsi="Times New Roman" w:cs="Times New Roman"/>
          <w:sz w:val="28"/>
        </w:rPr>
        <w:t>）环境风险防范措施</w:t>
      </w:r>
    </w:p>
    <w:p w:rsidR="008F3CAA" w:rsidRPr="0090678A" w:rsidRDefault="007B0AC7" w:rsidP="007B0AC7">
      <w:pPr>
        <w:pStyle w:val="Default"/>
        <w:spacing w:line="360" w:lineRule="auto"/>
        <w:ind w:firstLineChars="200" w:firstLine="560"/>
        <w:rPr>
          <w:rFonts w:ascii="Times New Roman" w:cs="Times New Roman"/>
          <w:kern w:val="2"/>
          <w:sz w:val="28"/>
        </w:rPr>
      </w:pPr>
      <w:r w:rsidRPr="007B0AC7">
        <w:rPr>
          <w:rFonts w:ascii="Times New Roman" w:cs="Times New Roman" w:hint="eastAsia"/>
          <w:kern w:val="2"/>
          <w:sz w:val="28"/>
        </w:rPr>
        <w:t>企业突发环境事件应急预案已于嘉兴市生态环境局平湖分局备案，备案编号</w:t>
      </w:r>
      <w:r w:rsidRPr="007B0AC7">
        <w:rPr>
          <w:rFonts w:ascii="Times New Roman" w:cs="Times New Roman" w:hint="eastAsia"/>
          <w:kern w:val="2"/>
          <w:sz w:val="28"/>
        </w:rPr>
        <w:t>330482-2022-039-L</w:t>
      </w:r>
      <w:r w:rsidRPr="007B0AC7">
        <w:rPr>
          <w:rFonts w:ascii="Times New Roman" w:cs="Times New Roman" w:hint="eastAsia"/>
          <w:kern w:val="2"/>
          <w:sz w:val="28"/>
        </w:rPr>
        <w:t>。</w:t>
      </w:r>
      <w:r>
        <w:rPr>
          <w:rFonts w:ascii="Times New Roman" w:cs="Times New Roman" w:hint="eastAsia"/>
          <w:kern w:val="2"/>
          <w:sz w:val="28"/>
        </w:rPr>
        <w:t>根据应急预案</w:t>
      </w:r>
      <w:r w:rsidRPr="007B0AC7">
        <w:rPr>
          <w:rFonts w:ascii="Times New Roman" w:cs="Times New Roman" w:hint="eastAsia"/>
          <w:kern w:val="2"/>
          <w:sz w:val="28"/>
        </w:rPr>
        <w:t>，公司</w:t>
      </w:r>
      <w:r>
        <w:rPr>
          <w:rFonts w:ascii="Times New Roman" w:cs="Times New Roman" w:hint="eastAsia"/>
          <w:kern w:val="2"/>
          <w:sz w:val="28"/>
        </w:rPr>
        <w:t>的风险防范措施及</w:t>
      </w:r>
      <w:r w:rsidRPr="007B0AC7">
        <w:rPr>
          <w:rFonts w:ascii="Times New Roman" w:cs="Times New Roman" w:hint="eastAsia"/>
          <w:kern w:val="2"/>
          <w:sz w:val="28"/>
        </w:rPr>
        <w:t>配备的应急处置物资可满足突发环境事件应急处置需要。企业</w:t>
      </w:r>
      <w:r>
        <w:rPr>
          <w:rFonts w:ascii="Times New Roman" w:cs="Times New Roman" w:hint="eastAsia"/>
          <w:kern w:val="2"/>
          <w:sz w:val="28"/>
        </w:rPr>
        <w:t>定期</w:t>
      </w:r>
      <w:r w:rsidRPr="007B0AC7">
        <w:rPr>
          <w:rFonts w:ascii="Times New Roman" w:cs="Times New Roman" w:hint="eastAsia"/>
          <w:kern w:val="2"/>
          <w:sz w:val="28"/>
        </w:rPr>
        <w:t>组织进行应急预案演练，日常工作中，加预案及预警，一旦发生环境污染事故，立即启动应急预案，保障整个应急处理工作有序进行。</w:t>
      </w:r>
    </w:p>
    <w:p w:rsidR="008F3CAA" w:rsidRDefault="00756D66">
      <w:pPr>
        <w:spacing w:line="360" w:lineRule="auto"/>
        <w:outlineLvl w:val="1"/>
        <w:rPr>
          <w:rFonts w:ascii="Times New Roman" w:hAnsi="Times New Roman" w:cs="Times New Roman"/>
          <w:b/>
          <w:sz w:val="28"/>
          <w:szCs w:val="28"/>
        </w:rPr>
      </w:pPr>
      <w:r>
        <w:rPr>
          <w:rFonts w:ascii="Times New Roman" w:hAnsi="Times New Roman" w:cs="Times New Roman"/>
          <w:b/>
          <w:sz w:val="28"/>
          <w:szCs w:val="28"/>
        </w:rPr>
        <w:t>2.2</w:t>
      </w:r>
      <w:r>
        <w:rPr>
          <w:rFonts w:ascii="Times New Roman" w:hAnsi="Times New Roman" w:cs="Times New Roman"/>
          <w:b/>
          <w:sz w:val="28"/>
          <w:szCs w:val="28"/>
        </w:rPr>
        <w:t>配套措施落实情况</w:t>
      </w:r>
    </w:p>
    <w:p w:rsidR="00061073" w:rsidRDefault="00756D66" w:rsidP="00061073">
      <w:pPr>
        <w:spacing w:line="360" w:lineRule="auto"/>
        <w:ind w:firstLineChars="200" w:firstLine="560"/>
        <w:rPr>
          <w:rFonts w:ascii="Times New Roman" w:hAnsi="Times New Roman" w:cs="Times New Roman"/>
          <w:sz w:val="28"/>
        </w:rPr>
      </w:pPr>
      <w:r w:rsidRPr="00F63215">
        <w:rPr>
          <w:rFonts w:ascii="Times New Roman" w:hAnsi="Times New Roman" w:cs="Times New Roman"/>
          <w:sz w:val="28"/>
        </w:rPr>
        <w:t>（</w:t>
      </w:r>
      <w:r w:rsidRPr="00F63215">
        <w:rPr>
          <w:rFonts w:ascii="Times New Roman" w:hAnsi="Times New Roman" w:cs="Times New Roman"/>
          <w:sz w:val="28"/>
        </w:rPr>
        <w:t>1</w:t>
      </w:r>
      <w:r w:rsidRPr="00F63215">
        <w:rPr>
          <w:rFonts w:ascii="Times New Roman" w:hAnsi="Times New Roman" w:cs="Times New Roman"/>
          <w:sz w:val="28"/>
        </w:rPr>
        <w:t>）区域削减及淘汰落后产能</w:t>
      </w:r>
    </w:p>
    <w:p w:rsidR="004956CD" w:rsidRDefault="00236AD4" w:rsidP="004956CD">
      <w:pPr>
        <w:spacing w:line="360" w:lineRule="auto"/>
        <w:ind w:firstLineChars="200" w:firstLine="560"/>
        <w:rPr>
          <w:rFonts w:ascii="Times New Roman" w:hAnsi="Times New Roman" w:cs="Times New Roman"/>
          <w:sz w:val="28"/>
        </w:rPr>
      </w:pPr>
      <w:r>
        <w:rPr>
          <w:rFonts w:ascii="Times New Roman" w:hAnsi="Times New Roman" w:cs="Times New Roman" w:hint="eastAsia"/>
          <w:sz w:val="28"/>
        </w:rPr>
        <w:t>无</w:t>
      </w:r>
      <w:r w:rsidR="004956CD" w:rsidRPr="004956CD">
        <w:rPr>
          <w:rFonts w:ascii="Times New Roman" w:hAnsi="Times New Roman" w:cs="Times New Roman" w:hint="eastAsia"/>
          <w:sz w:val="28"/>
        </w:rPr>
        <w:t>。</w:t>
      </w:r>
    </w:p>
    <w:p w:rsidR="008F3CAA" w:rsidRPr="00F63215" w:rsidRDefault="00756D66" w:rsidP="004956CD">
      <w:pPr>
        <w:spacing w:line="360" w:lineRule="auto"/>
        <w:ind w:firstLineChars="200" w:firstLine="560"/>
        <w:rPr>
          <w:rFonts w:ascii="Times New Roman" w:hAnsi="Times New Roman" w:cs="Times New Roman"/>
          <w:sz w:val="28"/>
        </w:rPr>
      </w:pPr>
      <w:r w:rsidRPr="00F63215">
        <w:rPr>
          <w:rFonts w:ascii="Times New Roman" w:hAnsi="Times New Roman" w:cs="Times New Roman"/>
          <w:sz w:val="28"/>
        </w:rPr>
        <w:t>（</w:t>
      </w:r>
      <w:r w:rsidRPr="00F63215">
        <w:rPr>
          <w:rFonts w:ascii="Times New Roman" w:hAnsi="Times New Roman" w:cs="Times New Roman"/>
          <w:sz w:val="28"/>
        </w:rPr>
        <w:t>2</w:t>
      </w:r>
      <w:r w:rsidRPr="00F63215">
        <w:rPr>
          <w:rFonts w:ascii="Times New Roman" w:hAnsi="Times New Roman" w:cs="Times New Roman"/>
          <w:sz w:val="28"/>
        </w:rPr>
        <w:t>）</w:t>
      </w:r>
      <w:r w:rsidR="004956CD" w:rsidRPr="004956CD">
        <w:rPr>
          <w:rFonts w:ascii="Times New Roman" w:hAnsi="Times New Roman" w:cs="Times New Roman" w:hint="eastAsia"/>
          <w:sz w:val="28"/>
        </w:rPr>
        <w:t>防护距离控制及居民搬迁</w:t>
      </w:r>
    </w:p>
    <w:p w:rsidR="00E240D2" w:rsidRPr="00E240D2" w:rsidRDefault="00E240D2" w:rsidP="00E240D2">
      <w:pPr>
        <w:spacing w:line="360" w:lineRule="auto"/>
        <w:ind w:firstLine="561"/>
        <w:rPr>
          <w:rFonts w:ascii="Times New Roman" w:hAnsi="Times New Roman" w:cs="Times New Roman"/>
          <w:sz w:val="28"/>
        </w:rPr>
      </w:pPr>
      <w:r w:rsidRPr="00E240D2">
        <w:rPr>
          <w:rFonts w:ascii="Times New Roman" w:hAnsi="Times New Roman" w:cs="Times New Roman"/>
          <w:sz w:val="28"/>
        </w:rPr>
        <w:t>本项目</w:t>
      </w:r>
      <w:r w:rsidR="00061073">
        <w:rPr>
          <w:rFonts w:ascii="Times New Roman" w:hAnsi="Times New Roman" w:cs="Times New Roman"/>
          <w:sz w:val="28"/>
        </w:rPr>
        <w:t>未设置大气防护距离</w:t>
      </w:r>
      <w:r w:rsidRPr="00E240D2">
        <w:rPr>
          <w:rFonts w:ascii="Times New Roman" w:hAnsi="Times New Roman" w:cs="Times New Roman"/>
          <w:sz w:val="28"/>
        </w:rPr>
        <w:t>。</w:t>
      </w:r>
    </w:p>
    <w:p w:rsidR="008F3CAA" w:rsidRDefault="00756D66">
      <w:pPr>
        <w:spacing w:line="360" w:lineRule="auto"/>
        <w:outlineLvl w:val="1"/>
        <w:rPr>
          <w:rFonts w:ascii="Times New Roman" w:hAnsi="Times New Roman" w:cs="Times New Roman"/>
          <w:b/>
          <w:sz w:val="28"/>
          <w:szCs w:val="28"/>
        </w:rPr>
      </w:pPr>
      <w:r>
        <w:rPr>
          <w:rFonts w:ascii="Times New Roman" w:hAnsi="Times New Roman" w:cs="Times New Roman"/>
          <w:b/>
          <w:sz w:val="28"/>
          <w:szCs w:val="28"/>
        </w:rPr>
        <w:t>2.3</w:t>
      </w:r>
      <w:r>
        <w:rPr>
          <w:rFonts w:ascii="Times New Roman" w:hAnsi="Times New Roman" w:cs="Times New Roman"/>
          <w:b/>
          <w:sz w:val="28"/>
          <w:szCs w:val="28"/>
        </w:rPr>
        <w:t>其他措施落实情况</w:t>
      </w:r>
    </w:p>
    <w:p w:rsidR="008F3CAA" w:rsidRDefault="00756D66">
      <w:pPr>
        <w:spacing w:line="360" w:lineRule="auto"/>
        <w:jc w:val="left"/>
        <w:rPr>
          <w:rFonts w:ascii="Times New Roman" w:hAnsi="Times New Roman" w:cs="Times New Roman"/>
          <w:sz w:val="24"/>
          <w:szCs w:val="24"/>
        </w:rPr>
      </w:pPr>
      <w:r>
        <w:rPr>
          <w:rFonts w:ascii="Times New Roman" w:hAnsi="Times New Roman" w:cs="Times New Roman"/>
          <w:sz w:val="24"/>
          <w:szCs w:val="24"/>
        </w:rPr>
        <w:t xml:space="preserve">  </w:t>
      </w:r>
      <w:r w:rsidRPr="00F63215">
        <w:rPr>
          <w:rFonts w:ascii="Times New Roman" w:hAnsi="Times New Roman" w:cs="Times New Roman"/>
          <w:sz w:val="28"/>
        </w:rPr>
        <w:t xml:space="preserve">  </w:t>
      </w:r>
      <w:r w:rsidRPr="00F63215">
        <w:rPr>
          <w:rFonts w:ascii="Times New Roman" w:hAnsi="Times New Roman" w:cs="Times New Roman"/>
          <w:sz w:val="28"/>
        </w:rPr>
        <w:t>建设项目不涉及林地补偿、珍惜动物保护、区域环境整治、相关外围工程建设等情况。</w:t>
      </w:r>
      <w:bookmarkStart w:id="0" w:name="_GoBack"/>
      <w:bookmarkEnd w:id="0"/>
    </w:p>
    <w:p w:rsidR="008F3CAA" w:rsidRPr="00061073" w:rsidRDefault="00F63215" w:rsidP="00061073">
      <w:pPr>
        <w:spacing w:line="360" w:lineRule="auto"/>
        <w:outlineLvl w:val="1"/>
        <w:rPr>
          <w:rFonts w:ascii="Times New Roman" w:hAnsi="Times New Roman" w:cs="Times New Roman"/>
          <w:b/>
          <w:sz w:val="28"/>
          <w:szCs w:val="28"/>
        </w:rPr>
      </w:pPr>
      <w:r w:rsidRPr="00061073">
        <w:rPr>
          <w:rFonts w:ascii="Times New Roman" w:hAnsi="Times New Roman" w:cs="Times New Roman"/>
          <w:b/>
          <w:sz w:val="28"/>
          <w:szCs w:val="28"/>
        </w:rPr>
        <w:t>2.4</w:t>
      </w:r>
      <w:r w:rsidRPr="00061073">
        <w:rPr>
          <w:rFonts w:ascii="Times New Roman" w:hAnsi="Times New Roman" w:cs="Times New Roman" w:hint="eastAsia"/>
          <w:b/>
          <w:sz w:val="28"/>
          <w:szCs w:val="28"/>
        </w:rPr>
        <w:t>环评批复落实</w:t>
      </w:r>
      <w:r w:rsidR="00756D66" w:rsidRPr="00061073">
        <w:rPr>
          <w:rFonts w:ascii="Times New Roman" w:hAnsi="Times New Roman" w:cs="Times New Roman"/>
          <w:b/>
          <w:sz w:val="28"/>
          <w:szCs w:val="28"/>
        </w:rPr>
        <w:t>情况</w:t>
      </w:r>
    </w:p>
    <w:p w:rsidR="008F3CAA" w:rsidRDefault="00EC5668" w:rsidP="00EC5668">
      <w:pPr>
        <w:spacing w:line="360" w:lineRule="auto"/>
        <w:ind w:firstLineChars="200" w:firstLine="560"/>
        <w:rPr>
          <w:rFonts w:ascii="Times New Roman" w:hAnsi="Times New Roman" w:cs="Times New Roman"/>
        </w:rPr>
      </w:pPr>
      <w:r w:rsidRPr="00F63215">
        <w:rPr>
          <w:rFonts w:ascii="Times New Roman" w:hAnsi="Times New Roman" w:cs="Times New Roman"/>
          <w:sz w:val="28"/>
          <w:szCs w:val="28"/>
        </w:rPr>
        <w:t>本</w:t>
      </w:r>
      <w:proofErr w:type="gramStart"/>
      <w:r w:rsidRPr="00F63215">
        <w:rPr>
          <w:rFonts w:ascii="Times New Roman" w:hAnsi="Times New Roman" w:cs="Times New Roman"/>
          <w:sz w:val="28"/>
          <w:szCs w:val="28"/>
        </w:rPr>
        <w:t>项目环</w:t>
      </w:r>
      <w:proofErr w:type="gramEnd"/>
      <w:r w:rsidRPr="00F63215">
        <w:rPr>
          <w:rFonts w:ascii="Times New Roman" w:hAnsi="Times New Roman" w:cs="Times New Roman"/>
          <w:sz w:val="28"/>
          <w:szCs w:val="28"/>
        </w:rPr>
        <w:t>评批复要求的污染防治措施及落实情况见表</w:t>
      </w:r>
      <w:r w:rsidRPr="00F63215">
        <w:rPr>
          <w:rFonts w:ascii="Times New Roman" w:hAnsi="Times New Roman" w:cs="Times New Roman"/>
          <w:sz w:val="28"/>
          <w:szCs w:val="28"/>
        </w:rPr>
        <w:t>2-1</w:t>
      </w:r>
      <w:r>
        <w:rPr>
          <w:rFonts w:ascii="Times New Roman" w:hAnsi="Times New Roman" w:cs="Times New Roman"/>
          <w:sz w:val="28"/>
          <w:szCs w:val="28"/>
        </w:rPr>
        <w:t>。</w:t>
      </w:r>
    </w:p>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 xml:space="preserve">表 </w:t>
      </w:r>
      <w:r w:rsidRPr="00EC5668">
        <w:rPr>
          <w:rFonts w:ascii="Times New Roman" w:eastAsia="宋体" w:hAnsi="Times New Roman" w:cs="Times New Roman"/>
          <w:b/>
          <w:bCs/>
          <w:color w:val="000000"/>
          <w:kern w:val="0"/>
          <w:sz w:val="22"/>
        </w:rPr>
        <w:t xml:space="preserve">5-1 </w:t>
      </w:r>
      <w:proofErr w:type="gramStart"/>
      <w:r w:rsidRPr="00EC5668">
        <w:rPr>
          <w:rFonts w:ascii="宋体" w:eastAsia="宋体" w:hAnsi="宋体" w:cs="宋体"/>
          <w:color w:val="000000"/>
          <w:kern w:val="0"/>
          <w:sz w:val="22"/>
        </w:rPr>
        <w:t>项目环评要求</w:t>
      </w:r>
      <w:proofErr w:type="gramEnd"/>
      <w:r w:rsidRPr="00EC5668">
        <w:rPr>
          <w:rFonts w:ascii="宋体" w:eastAsia="宋体" w:hAnsi="宋体" w:cs="宋体"/>
          <w:color w:val="000000"/>
          <w:kern w:val="0"/>
          <w:sz w:val="22"/>
        </w:rPr>
        <w:t>的污染防治措施及落实情况</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480"/>
        <w:gridCol w:w="786"/>
        <w:gridCol w:w="3095"/>
        <w:gridCol w:w="2976"/>
        <w:gridCol w:w="1185"/>
      </w:tblGrid>
      <w:tr w:rsidR="00EC5668" w:rsidRPr="00EC5668" w:rsidTr="00EC5668">
        <w:trPr>
          <w:trHeight w:val="340"/>
          <w:tblHeader/>
        </w:trPr>
        <w:tc>
          <w:tcPr>
            <w:tcW w:w="743" w:type="pct"/>
            <w:gridSpan w:val="2"/>
            <w:tcBorders>
              <w:top w:val="single" w:sz="4" w:space="0" w:color="auto"/>
              <w:left w:val="single" w:sz="4" w:space="0" w:color="auto"/>
              <w:bottom w:val="single" w:sz="4" w:space="0" w:color="auto"/>
              <w:right w:val="single" w:sz="4" w:space="0" w:color="auto"/>
            </w:tcBorders>
            <w:vAlign w:val="center"/>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污染源</w:t>
            </w:r>
          </w:p>
        </w:tc>
        <w:tc>
          <w:tcPr>
            <w:tcW w:w="1816" w:type="pct"/>
            <w:tcBorders>
              <w:top w:val="single" w:sz="4" w:space="0" w:color="auto"/>
              <w:left w:val="single" w:sz="4" w:space="0" w:color="auto"/>
              <w:bottom w:val="single" w:sz="4" w:space="0" w:color="auto"/>
              <w:right w:val="single" w:sz="4" w:space="0" w:color="auto"/>
            </w:tcBorders>
            <w:vAlign w:val="center"/>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污染防治措施</w:t>
            </w:r>
          </w:p>
        </w:tc>
        <w:tc>
          <w:tcPr>
            <w:tcW w:w="1746" w:type="pct"/>
            <w:tcBorders>
              <w:top w:val="single" w:sz="4" w:space="0" w:color="auto"/>
              <w:left w:val="single" w:sz="4" w:space="0" w:color="auto"/>
              <w:bottom w:val="single" w:sz="4" w:space="0" w:color="auto"/>
              <w:right w:val="single" w:sz="4" w:space="0" w:color="auto"/>
            </w:tcBorders>
            <w:vAlign w:val="center"/>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实际情况</w:t>
            </w:r>
          </w:p>
        </w:tc>
        <w:tc>
          <w:tcPr>
            <w:tcW w:w="695" w:type="pct"/>
            <w:tcBorders>
              <w:top w:val="single" w:sz="4" w:space="0" w:color="auto"/>
              <w:left w:val="single" w:sz="4" w:space="0" w:color="auto"/>
              <w:bottom w:val="single" w:sz="4" w:space="0" w:color="auto"/>
              <w:right w:val="single" w:sz="4" w:space="0" w:color="auto"/>
            </w:tcBorders>
            <w:vAlign w:val="center"/>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是否落实</w:t>
            </w:r>
          </w:p>
        </w:tc>
      </w:tr>
      <w:tr w:rsidR="00EC5668" w:rsidRPr="00EC5668" w:rsidTr="00EC5668">
        <w:trPr>
          <w:trHeight w:val="340"/>
        </w:trPr>
        <w:tc>
          <w:tcPr>
            <w:tcW w:w="282" w:type="pct"/>
            <w:vMerge w:val="restart"/>
            <w:tcBorders>
              <w:top w:val="single" w:sz="4" w:space="0" w:color="auto"/>
              <w:left w:val="single" w:sz="4" w:space="0" w:color="auto"/>
              <w:right w:val="single" w:sz="4" w:space="0" w:color="auto"/>
            </w:tcBorders>
            <w:vAlign w:val="center"/>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废气</w:t>
            </w:r>
          </w:p>
        </w:tc>
        <w:tc>
          <w:tcPr>
            <w:tcW w:w="461" w:type="pct"/>
            <w:tcBorders>
              <w:top w:val="single" w:sz="4" w:space="0" w:color="auto"/>
              <w:left w:val="single" w:sz="4" w:space="0" w:color="auto"/>
              <w:bottom w:val="single" w:sz="4" w:space="0" w:color="auto"/>
              <w:right w:val="single" w:sz="4" w:space="0" w:color="auto"/>
            </w:tcBorders>
            <w:vAlign w:val="center"/>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注塑生产线</w:t>
            </w:r>
          </w:p>
        </w:tc>
        <w:tc>
          <w:tcPr>
            <w:tcW w:w="1816" w:type="pct"/>
            <w:tcBorders>
              <w:top w:val="single" w:sz="4" w:space="0" w:color="auto"/>
              <w:left w:val="single" w:sz="4" w:space="0" w:color="auto"/>
              <w:bottom w:val="single" w:sz="4" w:space="0" w:color="auto"/>
              <w:right w:val="single" w:sz="4" w:space="0" w:color="auto"/>
            </w:tcBorders>
            <w:vAlign w:val="center"/>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 xml:space="preserve">新建 </w:t>
            </w:r>
            <w:r w:rsidRPr="00EC5668">
              <w:rPr>
                <w:rFonts w:ascii="Times New Roman" w:eastAsia="宋体" w:hAnsi="Times New Roman" w:cs="Times New Roman"/>
                <w:color w:val="000000"/>
                <w:kern w:val="0"/>
                <w:sz w:val="22"/>
              </w:rPr>
              <w:t>1</w:t>
            </w:r>
            <w:r w:rsidRPr="00EC5668">
              <w:rPr>
                <w:rFonts w:ascii="宋体" w:eastAsia="宋体" w:hAnsi="宋体" w:cs="宋体"/>
                <w:color w:val="000000"/>
                <w:kern w:val="0"/>
                <w:sz w:val="22"/>
              </w:rPr>
              <w:t xml:space="preserve">套 </w:t>
            </w:r>
            <w:r w:rsidRPr="00EC5668">
              <w:rPr>
                <w:rFonts w:ascii="Times New Roman" w:eastAsia="宋体" w:hAnsi="Times New Roman" w:cs="Times New Roman"/>
                <w:color w:val="000000"/>
                <w:kern w:val="0"/>
                <w:sz w:val="22"/>
              </w:rPr>
              <w:t>UV</w:t>
            </w:r>
            <w:r w:rsidRPr="00EC5668">
              <w:rPr>
                <w:rFonts w:ascii="宋体" w:eastAsia="宋体" w:hAnsi="宋体" w:cs="宋体"/>
                <w:color w:val="000000"/>
                <w:kern w:val="0"/>
                <w:sz w:val="22"/>
              </w:rPr>
              <w:t>光解</w:t>
            </w:r>
            <w:r w:rsidRPr="00EC5668">
              <w:rPr>
                <w:rFonts w:ascii="Times New Roman" w:eastAsia="宋体" w:hAnsi="Times New Roman" w:cs="Times New Roman"/>
                <w:color w:val="000000"/>
                <w:kern w:val="0"/>
                <w:sz w:val="22"/>
              </w:rPr>
              <w:t>+</w:t>
            </w:r>
            <w:r w:rsidRPr="00EC5668">
              <w:rPr>
                <w:rFonts w:ascii="宋体" w:eastAsia="宋体" w:hAnsi="宋体" w:cs="宋体"/>
                <w:color w:val="000000"/>
                <w:kern w:val="0"/>
                <w:sz w:val="22"/>
              </w:rPr>
              <w:t>活性炭吸附处理装置，对注塑生产线产生的非甲烷总烃收集处理后通过</w:t>
            </w:r>
            <w:r w:rsidRPr="00EC5668">
              <w:rPr>
                <w:rFonts w:ascii="Times New Roman" w:eastAsia="宋体" w:hAnsi="Times New Roman" w:cs="Times New Roman"/>
                <w:color w:val="000000"/>
                <w:kern w:val="0"/>
                <w:sz w:val="22"/>
              </w:rPr>
              <w:t xml:space="preserve">15m </w:t>
            </w:r>
            <w:r w:rsidRPr="00EC5668">
              <w:rPr>
                <w:rFonts w:ascii="宋体" w:eastAsia="宋体" w:hAnsi="宋体" w:cs="宋体"/>
                <w:color w:val="000000"/>
                <w:kern w:val="0"/>
                <w:sz w:val="22"/>
              </w:rPr>
              <w:t>高排气筒排放</w:t>
            </w:r>
          </w:p>
        </w:tc>
        <w:tc>
          <w:tcPr>
            <w:tcW w:w="1746" w:type="pct"/>
            <w:tcBorders>
              <w:top w:val="single" w:sz="4" w:space="0" w:color="auto"/>
              <w:left w:val="single" w:sz="4" w:space="0" w:color="auto"/>
              <w:bottom w:val="single" w:sz="4" w:space="0" w:color="auto"/>
              <w:right w:val="single" w:sz="4" w:space="0" w:color="auto"/>
            </w:tcBorders>
            <w:vAlign w:val="center"/>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 xml:space="preserve">新建 </w:t>
            </w:r>
            <w:r w:rsidRPr="00EC5668">
              <w:rPr>
                <w:rFonts w:ascii="Times New Roman" w:eastAsia="宋体" w:hAnsi="Times New Roman" w:cs="Times New Roman"/>
                <w:color w:val="000000"/>
                <w:kern w:val="0"/>
                <w:sz w:val="22"/>
              </w:rPr>
              <w:t>1</w:t>
            </w:r>
            <w:r w:rsidRPr="00EC5668">
              <w:rPr>
                <w:rFonts w:ascii="宋体" w:eastAsia="宋体" w:hAnsi="宋体" w:cs="宋体"/>
                <w:color w:val="000000"/>
                <w:kern w:val="0"/>
                <w:sz w:val="22"/>
              </w:rPr>
              <w:t xml:space="preserve">套 </w:t>
            </w:r>
            <w:r w:rsidRPr="00EC5668">
              <w:rPr>
                <w:rFonts w:ascii="Times New Roman" w:eastAsia="宋体" w:hAnsi="Times New Roman" w:cs="Times New Roman"/>
                <w:color w:val="000000"/>
                <w:kern w:val="0"/>
                <w:sz w:val="22"/>
              </w:rPr>
              <w:t>UV</w:t>
            </w:r>
            <w:r w:rsidRPr="00EC5668">
              <w:rPr>
                <w:rFonts w:ascii="宋体" w:eastAsia="宋体" w:hAnsi="宋体" w:cs="宋体"/>
                <w:color w:val="000000"/>
                <w:kern w:val="0"/>
                <w:sz w:val="22"/>
              </w:rPr>
              <w:t>光解</w:t>
            </w:r>
            <w:r w:rsidRPr="00EC5668">
              <w:rPr>
                <w:rFonts w:ascii="Times New Roman" w:eastAsia="宋体" w:hAnsi="Times New Roman" w:cs="Times New Roman"/>
                <w:color w:val="000000"/>
                <w:kern w:val="0"/>
                <w:sz w:val="22"/>
              </w:rPr>
              <w:t>+</w:t>
            </w:r>
            <w:r w:rsidRPr="00EC5668">
              <w:rPr>
                <w:rFonts w:ascii="宋体" w:eastAsia="宋体" w:hAnsi="宋体" w:cs="宋体"/>
                <w:color w:val="000000"/>
                <w:kern w:val="0"/>
                <w:sz w:val="22"/>
              </w:rPr>
              <w:t xml:space="preserve">活性炭吸附处理装置，对注塑生产线产生的非甲烷总烃收集处理后通过 </w:t>
            </w:r>
            <w:r w:rsidRPr="00EC5668">
              <w:rPr>
                <w:rFonts w:ascii="Times New Roman" w:eastAsia="宋体" w:hAnsi="Times New Roman" w:cs="Times New Roman"/>
                <w:color w:val="000000"/>
                <w:kern w:val="0"/>
                <w:sz w:val="22"/>
              </w:rPr>
              <w:t>15m</w:t>
            </w:r>
            <w:r w:rsidRPr="00EC5668">
              <w:rPr>
                <w:rFonts w:ascii="宋体" w:eastAsia="宋体" w:hAnsi="宋体" w:cs="宋体"/>
                <w:color w:val="000000"/>
                <w:kern w:val="0"/>
                <w:sz w:val="22"/>
              </w:rPr>
              <w:t>高排气筒排放</w:t>
            </w:r>
          </w:p>
        </w:tc>
        <w:tc>
          <w:tcPr>
            <w:tcW w:w="695" w:type="pct"/>
            <w:tcBorders>
              <w:top w:val="single" w:sz="4" w:space="0" w:color="auto"/>
              <w:left w:val="single" w:sz="4" w:space="0" w:color="auto"/>
              <w:bottom w:val="single" w:sz="4" w:space="0" w:color="auto"/>
              <w:right w:val="single" w:sz="4" w:space="0" w:color="auto"/>
            </w:tcBorders>
            <w:vAlign w:val="center"/>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已落实</w:t>
            </w:r>
          </w:p>
        </w:tc>
      </w:tr>
      <w:tr w:rsidR="00EC5668" w:rsidRPr="00EC5668" w:rsidTr="00EC5668">
        <w:trPr>
          <w:trHeight w:val="340"/>
        </w:trPr>
        <w:tc>
          <w:tcPr>
            <w:tcW w:w="282" w:type="pct"/>
            <w:vMerge/>
            <w:tcBorders>
              <w:left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p>
        </w:tc>
        <w:tc>
          <w:tcPr>
            <w:tcW w:w="461" w:type="pct"/>
            <w:tcBorders>
              <w:top w:val="single" w:sz="4" w:space="0" w:color="auto"/>
              <w:left w:val="single" w:sz="4" w:space="0" w:color="auto"/>
              <w:bottom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包覆生产线</w:t>
            </w:r>
          </w:p>
        </w:tc>
        <w:tc>
          <w:tcPr>
            <w:tcW w:w="1816" w:type="pct"/>
            <w:tcBorders>
              <w:top w:val="single" w:sz="4" w:space="0" w:color="auto"/>
              <w:left w:val="single" w:sz="4" w:space="0" w:color="auto"/>
              <w:bottom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新建一套包覆生产线有机废气处理装置，采用袋式过滤器</w:t>
            </w:r>
            <w:r w:rsidRPr="00EC5668">
              <w:rPr>
                <w:rFonts w:ascii="Times New Roman" w:eastAsia="宋体" w:hAnsi="Times New Roman" w:cs="Times New Roman"/>
                <w:color w:val="000000"/>
                <w:kern w:val="0"/>
                <w:sz w:val="22"/>
              </w:rPr>
              <w:t xml:space="preserve">+UV </w:t>
            </w:r>
            <w:proofErr w:type="gramStart"/>
            <w:r w:rsidRPr="00EC5668">
              <w:rPr>
                <w:rFonts w:ascii="宋体" w:eastAsia="宋体" w:hAnsi="宋体" w:cs="宋体"/>
                <w:color w:val="000000"/>
                <w:kern w:val="0"/>
                <w:sz w:val="22"/>
              </w:rPr>
              <w:t>光氧</w:t>
            </w:r>
            <w:r w:rsidRPr="00EC5668">
              <w:rPr>
                <w:rFonts w:ascii="Times New Roman" w:eastAsia="宋体" w:hAnsi="Times New Roman" w:cs="Times New Roman"/>
                <w:color w:val="000000"/>
                <w:kern w:val="0"/>
                <w:sz w:val="22"/>
              </w:rPr>
              <w:t>+</w:t>
            </w:r>
            <w:proofErr w:type="gramEnd"/>
            <w:r w:rsidRPr="00EC5668">
              <w:rPr>
                <w:rFonts w:ascii="宋体" w:eastAsia="宋体" w:hAnsi="宋体" w:cs="宋体"/>
                <w:color w:val="000000"/>
                <w:kern w:val="0"/>
                <w:sz w:val="22"/>
              </w:rPr>
              <w:t xml:space="preserve">活性炭吸附工艺处理非甲烷总烃、乙酸乙酯废气后通过 </w:t>
            </w:r>
            <w:r w:rsidRPr="00EC5668">
              <w:rPr>
                <w:rFonts w:ascii="Times New Roman" w:eastAsia="宋体" w:hAnsi="Times New Roman" w:cs="Times New Roman"/>
                <w:color w:val="000000"/>
                <w:kern w:val="0"/>
                <w:sz w:val="22"/>
              </w:rPr>
              <w:t xml:space="preserve">15m </w:t>
            </w:r>
            <w:r w:rsidRPr="00EC5668">
              <w:rPr>
                <w:rFonts w:ascii="宋体" w:eastAsia="宋体" w:hAnsi="宋体" w:cs="宋体"/>
                <w:color w:val="000000"/>
                <w:kern w:val="0"/>
                <w:sz w:val="22"/>
              </w:rPr>
              <w:t>高排气筒排放</w:t>
            </w:r>
          </w:p>
        </w:tc>
        <w:tc>
          <w:tcPr>
            <w:tcW w:w="1746" w:type="pct"/>
            <w:tcBorders>
              <w:top w:val="single" w:sz="4" w:space="0" w:color="auto"/>
              <w:left w:val="single" w:sz="4" w:space="0" w:color="auto"/>
              <w:bottom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该生产线未建成，</w:t>
            </w:r>
            <w:proofErr w:type="gramStart"/>
            <w:r w:rsidRPr="00EC5668">
              <w:rPr>
                <w:rFonts w:ascii="宋体" w:eastAsia="宋体" w:hAnsi="宋体" w:cs="宋体"/>
                <w:color w:val="000000"/>
                <w:kern w:val="0"/>
                <w:sz w:val="22"/>
              </w:rPr>
              <w:t>工序委</w:t>
            </w:r>
            <w:proofErr w:type="gramEnd"/>
            <w:r w:rsidRPr="00EC5668">
              <w:rPr>
                <w:rFonts w:ascii="宋体" w:eastAsia="宋体" w:hAnsi="宋体" w:cs="宋体"/>
                <w:color w:val="000000"/>
                <w:kern w:val="0"/>
                <w:sz w:val="22"/>
              </w:rPr>
              <w:t>外，配套环保设施未上</w:t>
            </w:r>
          </w:p>
        </w:tc>
        <w:tc>
          <w:tcPr>
            <w:tcW w:w="695" w:type="pct"/>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不在本次阶段验收范围内</w:t>
            </w:r>
          </w:p>
        </w:tc>
      </w:tr>
      <w:tr w:rsidR="00EC5668" w:rsidRPr="00EC5668" w:rsidTr="00EC5668">
        <w:trPr>
          <w:trHeight w:val="340"/>
        </w:trPr>
        <w:tc>
          <w:tcPr>
            <w:tcW w:w="282" w:type="pct"/>
            <w:vMerge/>
            <w:tcBorders>
              <w:left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p>
        </w:tc>
        <w:tc>
          <w:tcPr>
            <w:tcW w:w="461" w:type="pct"/>
            <w:tcBorders>
              <w:top w:val="single" w:sz="4" w:space="0" w:color="auto"/>
              <w:left w:val="single" w:sz="4" w:space="0" w:color="auto"/>
              <w:bottom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顶棚生产线</w:t>
            </w:r>
          </w:p>
        </w:tc>
        <w:tc>
          <w:tcPr>
            <w:tcW w:w="1816" w:type="pct"/>
            <w:tcBorders>
              <w:top w:val="single" w:sz="4" w:space="0" w:color="auto"/>
              <w:left w:val="single" w:sz="4" w:space="0" w:color="auto"/>
              <w:bottom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 xml:space="preserve">新建一套顶棚生产线有机废气处理装置，采用活性炭吸附工艺处理非甲烷总烃、乙酸乙酯废气后通过 </w:t>
            </w:r>
            <w:r w:rsidRPr="00EC5668">
              <w:rPr>
                <w:rFonts w:ascii="Times New Roman" w:eastAsia="宋体" w:hAnsi="Times New Roman" w:cs="Times New Roman"/>
                <w:color w:val="000000"/>
                <w:kern w:val="0"/>
                <w:sz w:val="22"/>
              </w:rPr>
              <w:t>15m</w:t>
            </w:r>
            <w:r w:rsidRPr="00EC5668">
              <w:rPr>
                <w:rFonts w:ascii="宋体" w:eastAsia="宋体" w:hAnsi="宋体" w:cs="宋体"/>
                <w:color w:val="000000"/>
                <w:kern w:val="0"/>
                <w:sz w:val="22"/>
              </w:rPr>
              <w:t>高排气筒排放</w:t>
            </w:r>
          </w:p>
        </w:tc>
        <w:tc>
          <w:tcPr>
            <w:tcW w:w="1746" w:type="pct"/>
            <w:tcBorders>
              <w:top w:val="single" w:sz="4" w:space="0" w:color="auto"/>
              <w:left w:val="single" w:sz="4" w:space="0" w:color="auto"/>
              <w:bottom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该生产线包边</w:t>
            </w:r>
            <w:proofErr w:type="gramStart"/>
            <w:r w:rsidRPr="00EC5668">
              <w:rPr>
                <w:rFonts w:ascii="宋体" w:eastAsia="宋体" w:hAnsi="宋体" w:cs="宋体"/>
                <w:color w:val="000000"/>
                <w:kern w:val="0"/>
                <w:sz w:val="22"/>
              </w:rPr>
              <w:t>加胶产污工序</w:t>
            </w:r>
            <w:proofErr w:type="gramEnd"/>
            <w:r w:rsidRPr="00EC5668">
              <w:rPr>
                <w:rFonts w:ascii="宋体" w:eastAsia="宋体" w:hAnsi="宋体" w:cs="宋体"/>
                <w:color w:val="000000"/>
                <w:kern w:val="0"/>
                <w:sz w:val="22"/>
              </w:rPr>
              <w:t>暂时委外， 相应工序配套环保设施未上</w:t>
            </w:r>
          </w:p>
        </w:tc>
        <w:tc>
          <w:tcPr>
            <w:tcW w:w="695" w:type="pct"/>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配套措施取消</w:t>
            </w:r>
          </w:p>
        </w:tc>
      </w:tr>
      <w:tr w:rsidR="00EC5668" w:rsidRPr="00EC5668" w:rsidTr="00EC5668">
        <w:trPr>
          <w:trHeight w:val="340"/>
        </w:trPr>
        <w:tc>
          <w:tcPr>
            <w:tcW w:w="282" w:type="pct"/>
            <w:vMerge/>
            <w:tcBorders>
              <w:left w:val="single" w:sz="4" w:space="0" w:color="auto"/>
              <w:bottom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p>
        </w:tc>
        <w:tc>
          <w:tcPr>
            <w:tcW w:w="461" w:type="pct"/>
            <w:tcBorders>
              <w:top w:val="single" w:sz="4" w:space="0" w:color="auto"/>
              <w:left w:val="single" w:sz="4" w:space="0" w:color="auto"/>
              <w:bottom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座椅生产线</w:t>
            </w:r>
          </w:p>
        </w:tc>
        <w:tc>
          <w:tcPr>
            <w:tcW w:w="1816" w:type="pct"/>
            <w:tcBorders>
              <w:top w:val="single" w:sz="4" w:space="0" w:color="auto"/>
              <w:left w:val="single" w:sz="4" w:space="0" w:color="auto"/>
              <w:bottom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 xml:space="preserve">采用干式滤筒除尘器处理颗粒物废气后通过 </w:t>
            </w:r>
            <w:r w:rsidRPr="00EC5668">
              <w:rPr>
                <w:rFonts w:ascii="Times New Roman" w:eastAsia="宋体" w:hAnsi="Times New Roman" w:cs="Times New Roman"/>
                <w:color w:val="000000"/>
                <w:kern w:val="0"/>
                <w:sz w:val="22"/>
              </w:rPr>
              <w:t>15m</w:t>
            </w:r>
            <w:r w:rsidRPr="00EC5668">
              <w:rPr>
                <w:rFonts w:ascii="宋体" w:eastAsia="宋体" w:hAnsi="宋体" w:cs="宋体"/>
                <w:color w:val="000000"/>
                <w:kern w:val="0"/>
                <w:sz w:val="22"/>
              </w:rPr>
              <w:t>高排气筒排放</w:t>
            </w:r>
          </w:p>
        </w:tc>
        <w:tc>
          <w:tcPr>
            <w:tcW w:w="1746" w:type="pct"/>
            <w:tcBorders>
              <w:top w:val="single" w:sz="4" w:space="0" w:color="auto"/>
              <w:left w:val="single" w:sz="4" w:space="0" w:color="auto"/>
              <w:bottom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 xml:space="preserve">采用干式滤筒除尘器处理颗粒物废气后通过 </w:t>
            </w:r>
            <w:r w:rsidRPr="00EC5668">
              <w:rPr>
                <w:rFonts w:ascii="Times New Roman" w:eastAsia="宋体" w:hAnsi="Times New Roman" w:cs="Times New Roman"/>
                <w:color w:val="000000"/>
                <w:kern w:val="0"/>
                <w:sz w:val="22"/>
              </w:rPr>
              <w:t>15m</w:t>
            </w:r>
            <w:r w:rsidRPr="00EC5668">
              <w:rPr>
                <w:rFonts w:ascii="宋体" w:eastAsia="宋体" w:hAnsi="宋体" w:cs="宋体"/>
                <w:color w:val="000000"/>
                <w:kern w:val="0"/>
                <w:sz w:val="22"/>
              </w:rPr>
              <w:t>高排气筒排放</w:t>
            </w:r>
          </w:p>
        </w:tc>
        <w:tc>
          <w:tcPr>
            <w:tcW w:w="695" w:type="pct"/>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已落实</w:t>
            </w:r>
          </w:p>
        </w:tc>
      </w:tr>
      <w:tr w:rsidR="00EC5668" w:rsidRPr="00EC5668" w:rsidTr="00EC5668">
        <w:trPr>
          <w:trHeight w:val="340"/>
        </w:trPr>
        <w:tc>
          <w:tcPr>
            <w:tcW w:w="282" w:type="pct"/>
            <w:vMerge w:val="restart"/>
            <w:tcBorders>
              <w:top w:val="single" w:sz="4" w:space="0" w:color="auto"/>
              <w:left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废水</w:t>
            </w:r>
          </w:p>
        </w:tc>
        <w:tc>
          <w:tcPr>
            <w:tcW w:w="461" w:type="pct"/>
            <w:tcBorders>
              <w:top w:val="single" w:sz="4" w:space="0" w:color="auto"/>
              <w:left w:val="single" w:sz="4" w:space="0" w:color="auto"/>
              <w:bottom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生产废水</w:t>
            </w:r>
          </w:p>
        </w:tc>
        <w:tc>
          <w:tcPr>
            <w:tcW w:w="1816" w:type="pct"/>
            <w:tcBorders>
              <w:top w:val="single" w:sz="4" w:space="0" w:color="auto"/>
              <w:left w:val="single" w:sz="4" w:space="0" w:color="auto"/>
              <w:bottom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生产废水中的水切割废水经过滤</w:t>
            </w:r>
            <w:proofErr w:type="gramStart"/>
            <w:r w:rsidRPr="00EC5668">
              <w:rPr>
                <w:rFonts w:ascii="宋体" w:eastAsia="宋体" w:hAnsi="宋体" w:cs="宋体"/>
                <w:color w:val="000000"/>
                <w:kern w:val="0"/>
                <w:sz w:val="22"/>
              </w:rPr>
              <w:t>后纳管</w:t>
            </w:r>
            <w:proofErr w:type="gramEnd"/>
            <w:r w:rsidRPr="00EC5668">
              <w:rPr>
                <w:rFonts w:ascii="宋体" w:eastAsia="宋体" w:hAnsi="宋体" w:cs="宋体"/>
                <w:color w:val="000000"/>
                <w:kern w:val="0"/>
                <w:sz w:val="22"/>
              </w:rPr>
              <w:t xml:space="preserve">， </w:t>
            </w:r>
            <w:r w:rsidRPr="00EC5668">
              <w:rPr>
                <w:rFonts w:ascii="Times New Roman" w:eastAsia="宋体" w:hAnsi="Times New Roman" w:cs="Times New Roman"/>
                <w:color w:val="000000"/>
                <w:kern w:val="0"/>
                <w:sz w:val="22"/>
              </w:rPr>
              <w:t xml:space="preserve">RO </w:t>
            </w:r>
            <w:r w:rsidRPr="00EC5668">
              <w:rPr>
                <w:rFonts w:ascii="宋体" w:eastAsia="宋体" w:hAnsi="宋体" w:cs="宋体"/>
                <w:color w:val="000000"/>
                <w:kern w:val="0"/>
                <w:sz w:val="22"/>
              </w:rPr>
              <w:t>浓水、地面清洁废水直接纳管排入嘉兴市联合污水处理公司</w:t>
            </w:r>
          </w:p>
        </w:tc>
        <w:tc>
          <w:tcPr>
            <w:tcW w:w="1746" w:type="pct"/>
            <w:tcBorders>
              <w:top w:val="single" w:sz="4" w:space="0" w:color="auto"/>
              <w:left w:val="single" w:sz="4" w:space="0" w:color="auto"/>
              <w:bottom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对应</w:t>
            </w:r>
            <w:proofErr w:type="gramStart"/>
            <w:r w:rsidRPr="00EC5668">
              <w:rPr>
                <w:rFonts w:ascii="宋体" w:eastAsia="宋体" w:hAnsi="宋体" w:cs="宋体"/>
                <w:color w:val="000000"/>
                <w:kern w:val="0"/>
                <w:sz w:val="22"/>
              </w:rPr>
              <w:t>工艺委</w:t>
            </w:r>
            <w:proofErr w:type="gramEnd"/>
            <w:r w:rsidRPr="00EC5668">
              <w:rPr>
                <w:rFonts w:ascii="宋体" w:eastAsia="宋体" w:hAnsi="宋体" w:cs="宋体"/>
                <w:color w:val="000000"/>
                <w:kern w:val="0"/>
                <w:sz w:val="22"/>
              </w:rPr>
              <w:t xml:space="preserve">外，水切割废水、 </w:t>
            </w:r>
            <w:r w:rsidRPr="00EC5668">
              <w:rPr>
                <w:rFonts w:ascii="Times New Roman" w:eastAsia="宋体" w:hAnsi="Times New Roman" w:cs="Times New Roman"/>
                <w:color w:val="000000"/>
                <w:kern w:val="0"/>
                <w:sz w:val="22"/>
              </w:rPr>
              <w:t xml:space="preserve">RO </w:t>
            </w:r>
            <w:r w:rsidRPr="00EC5668">
              <w:rPr>
                <w:rFonts w:ascii="宋体" w:eastAsia="宋体" w:hAnsi="宋体" w:cs="宋体"/>
                <w:color w:val="000000"/>
                <w:kern w:val="0"/>
                <w:sz w:val="22"/>
              </w:rPr>
              <w:t>浓水未产生，地面清洁废水直接纳管排入嘉兴市联合污水处理公司</w:t>
            </w:r>
          </w:p>
        </w:tc>
        <w:tc>
          <w:tcPr>
            <w:tcW w:w="695" w:type="pct"/>
            <w:tcBorders>
              <w:top w:val="single" w:sz="4" w:space="0" w:color="auto"/>
              <w:left w:val="single" w:sz="4" w:space="0" w:color="auto"/>
              <w:bottom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基本落实</w:t>
            </w:r>
          </w:p>
        </w:tc>
      </w:tr>
      <w:tr w:rsidR="00EC5668" w:rsidRPr="00EC5668" w:rsidTr="00EC5668">
        <w:trPr>
          <w:trHeight w:val="340"/>
        </w:trPr>
        <w:tc>
          <w:tcPr>
            <w:tcW w:w="282" w:type="pct"/>
            <w:vMerge/>
            <w:tcBorders>
              <w:left w:val="single" w:sz="4" w:space="0" w:color="auto"/>
              <w:bottom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p>
        </w:tc>
        <w:tc>
          <w:tcPr>
            <w:tcW w:w="461" w:type="pct"/>
            <w:tcBorders>
              <w:top w:val="single" w:sz="4" w:space="0" w:color="auto"/>
              <w:left w:val="single" w:sz="4" w:space="0" w:color="auto"/>
              <w:bottom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生活污水</w:t>
            </w:r>
          </w:p>
        </w:tc>
        <w:tc>
          <w:tcPr>
            <w:tcW w:w="1816" w:type="pct"/>
            <w:tcBorders>
              <w:top w:val="single" w:sz="4" w:space="0" w:color="auto"/>
              <w:left w:val="single" w:sz="4" w:space="0" w:color="auto"/>
              <w:bottom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生活污水经化粪池处理</w:t>
            </w:r>
            <w:proofErr w:type="gramStart"/>
            <w:r w:rsidRPr="00EC5668">
              <w:rPr>
                <w:rFonts w:ascii="宋体" w:eastAsia="宋体" w:hAnsi="宋体" w:cs="宋体"/>
                <w:color w:val="000000"/>
                <w:kern w:val="0"/>
                <w:sz w:val="22"/>
              </w:rPr>
              <w:t>后纳管</w:t>
            </w:r>
            <w:proofErr w:type="gramEnd"/>
            <w:r w:rsidRPr="00EC5668">
              <w:rPr>
                <w:rFonts w:ascii="宋体" w:eastAsia="宋体" w:hAnsi="宋体" w:cs="宋体"/>
                <w:color w:val="000000"/>
                <w:kern w:val="0"/>
                <w:sz w:val="22"/>
              </w:rPr>
              <w:t>排入嘉兴市联合污水处理公司</w:t>
            </w:r>
          </w:p>
        </w:tc>
        <w:tc>
          <w:tcPr>
            <w:tcW w:w="1746" w:type="pct"/>
            <w:tcBorders>
              <w:top w:val="single" w:sz="4" w:space="0" w:color="auto"/>
              <w:left w:val="single" w:sz="4" w:space="0" w:color="auto"/>
              <w:bottom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生活污水经化粪池处理</w:t>
            </w:r>
            <w:proofErr w:type="gramStart"/>
            <w:r w:rsidRPr="00EC5668">
              <w:rPr>
                <w:rFonts w:ascii="宋体" w:eastAsia="宋体" w:hAnsi="宋体" w:cs="宋体"/>
                <w:color w:val="000000"/>
                <w:kern w:val="0"/>
                <w:sz w:val="22"/>
              </w:rPr>
              <w:t>后纳管</w:t>
            </w:r>
            <w:proofErr w:type="gramEnd"/>
            <w:r w:rsidRPr="00EC5668">
              <w:rPr>
                <w:rFonts w:ascii="宋体" w:eastAsia="宋体" w:hAnsi="宋体" w:cs="宋体"/>
                <w:color w:val="000000"/>
                <w:kern w:val="0"/>
                <w:sz w:val="22"/>
              </w:rPr>
              <w:t>排入嘉兴市联合污水处理公司</w:t>
            </w:r>
          </w:p>
        </w:tc>
        <w:tc>
          <w:tcPr>
            <w:tcW w:w="695" w:type="pct"/>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已落实</w:t>
            </w:r>
          </w:p>
        </w:tc>
      </w:tr>
      <w:tr w:rsidR="00EC5668" w:rsidRPr="00EC5668" w:rsidTr="00EC5668">
        <w:trPr>
          <w:trHeight w:val="340"/>
        </w:trPr>
        <w:tc>
          <w:tcPr>
            <w:tcW w:w="282" w:type="pct"/>
            <w:tcBorders>
              <w:top w:val="single" w:sz="4" w:space="0" w:color="auto"/>
              <w:left w:val="single" w:sz="4" w:space="0" w:color="auto"/>
              <w:bottom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固体废物</w:t>
            </w:r>
          </w:p>
        </w:tc>
        <w:tc>
          <w:tcPr>
            <w:tcW w:w="461" w:type="pct"/>
            <w:tcBorders>
              <w:top w:val="single" w:sz="4" w:space="0" w:color="auto"/>
              <w:left w:val="single" w:sz="4" w:space="0" w:color="auto"/>
              <w:bottom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一般固体废物、危险废物</w:t>
            </w:r>
          </w:p>
        </w:tc>
        <w:tc>
          <w:tcPr>
            <w:tcW w:w="1816" w:type="pct"/>
            <w:tcBorders>
              <w:top w:val="single" w:sz="4" w:space="0" w:color="auto"/>
              <w:left w:val="single" w:sz="4" w:space="0" w:color="auto"/>
              <w:bottom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废活性炭、废机油、废染油包装物、含废油毛刷以及含废油手套、抹布等危险废物委托有资质单位处置；不合格品、废边角料、废焊渣、焊料粉尘和原料废包装材料外</w:t>
            </w:r>
            <w:proofErr w:type="gramStart"/>
            <w:r w:rsidRPr="00EC5668">
              <w:rPr>
                <w:rFonts w:ascii="宋体" w:eastAsia="宋体" w:hAnsi="宋体" w:cs="宋体"/>
                <w:color w:val="000000"/>
                <w:kern w:val="0"/>
                <w:sz w:val="22"/>
              </w:rPr>
              <w:t>售综合</w:t>
            </w:r>
            <w:proofErr w:type="gramEnd"/>
            <w:r w:rsidRPr="00EC5668">
              <w:rPr>
                <w:rFonts w:ascii="宋体" w:eastAsia="宋体" w:hAnsi="宋体" w:cs="宋体"/>
                <w:color w:val="000000"/>
                <w:kern w:val="0"/>
                <w:sz w:val="22"/>
              </w:rPr>
              <w:t xml:space="preserve">处理。固废应有固定的专门存放场地，分类贮存、规范包装并应防止风吹、日晒、雨淋，严禁乱堆乱放，严格执行《一般工业固体废物贮存和填埋污染控制标准》 </w:t>
            </w:r>
            <w:r w:rsidRPr="00EC5668">
              <w:rPr>
                <w:rFonts w:ascii="Times New Roman" w:eastAsia="宋体" w:hAnsi="Times New Roman" w:cs="Times New Roman"/>
                <w:color w:val="000000"/>
                <w:kern w:val="0"/>
                <w:sz w:val="22"/>
              </w:rPr>
              <w:t>(GB 18599-2020)</w:t>
            </w:r>
            <w:r w:rsidRPr="00EC5668">
              <w:rPr>
                <w:rFonts w:ascii="宋体" w:eastAsia="宋体" w:hAnsi="宋体" w:cs="宋体"/>
                <w:color w:val="000000"/>
                <w:kern w:val="0"/>
                <w:sz w:val="22"/>
              </w:rPr>
              <w:t>、《危险废物贮存污染控制标准》（</w:t>
            </w:r>
            <w:r w:rsidRPr="00EC5668">
              <w:rPr>
                <w:rFonts w:ascii="Times New Roman" w:eastAsia="宋体" w:hAnsi="Times New Roman" w:cs="Times New Roman"/>
                <w:color w:val="000000"/>
                <w:kern w:val="0"/>
                <w:sz w:val="22"/>
              </w:rPr>
              <w:t>GB18597-2001</w:t>
            </w:r>
            <w:r w:rsidRPr="00EC5668">
              <w:rPr>
                <w:rFonts w:ascii="宋体" w:eastAsia="宋体" w:hAnsi="宋体" w:cs="宋体"/>
                <w:color w:val="000000"/>
                <w:kern w:val="0"/>
                <w:sz w:val="22"/>
              </w:rPr>
              <w:t>）及其标准修改单（环境保护部公告</w:t>
            </w:r>
            <w:r w:rsidRPr="00EC5668">
              <w:rPr>
                <w:rFonts w:ascii="Times New Roman" w:eastAsia="宋体" w:hAnsi="Times New Roman" w:cs="Times New Roman"/>
                <w:color w:val="000000"/>
                <w:kern w:val="0"/>
                <w:sz w:val="22"/>
              </w:rPr>
              <w:t xml:space="preserve">2013 </w:t>
            </w:r>
            <w:r w:rsidRPr="00EC5668">
              <w:rPr>
                <w:rFonts w:ascii="宋体" w:eastAsia="宋体" w:hAnsi="宋体" w:cs="宋体"/>
                <w:color w:val="000000"/>
                <w:kern w:val="0"/>
                <w:sz w:val="22"/>
              </w:rPr>
              <w:t xml:space="preserve">年第 </w:t>
            </w:r>
            <w:r w:rsidRPr="00EC5668">
              <w:rPr>
                <w:rFonts w:ascii="Times New Roman" w:eastAsia="宋体" w:hAnsi="Times New Roman" w:cs="Times New Roman"/>
                <w:color w:val="000000"/>
                <w:kern w:val="0"/>
                <w:sz w:val="22"/>
              </w:rPr>
              <w:t xml:space="preserve">36 </w:t>
            </w:r>
            <w:r w:rsidRPr="00EC5668">
              <w:rPr>
                <w:rFonts w:ascii="宋体" w:eastAsia="宋体" w:hAnsi="宋体" w:cs="宋体"/>
                <w:color w:val="000000"/>
                <w:kern w:val="0"/>
                <w:sz w:val="22"/>
              </w:rPr>
              <w:t>号）、《危险废物收集 贮存 运输技术规范》</w:t>
            </w:r>
            <w:r w:rsidRPr="00EC5668">
              <w:rPr>
                <w:rFonts w:ascii="Times New Roman" w:eastAsia="宋体" w:hAnsi="Times New Roman" w:cs="Times New Roman"/>
                <w:color w:val="000000"/>
                <w:kern w:val="0"/>
                <w:sz w:val="22"/>
              </w:rPr>
              <w:t>(HJ 2025-2012)</w:t>
            </w:r>
            <w:r w:rsidRPr="00EC5668">
              <w:rPr>
                <w:rFonts w:ascii="宋体" w:eastAsia="宋体" w:hAnsi="宋体" w:cs="宋体"/>
                <w:color w:val="000000"/>
                <w:kern w:val="0"/>
                <w:sz w:val="22"/>
              </w:rPr>
              <w:t>要求。日常管理中要履行申报登记制度、建立台帐制度，危险固废</w:t>
            </w:r>
            <w:proofErr w:type="gramStart"/>
            <w:r w:rsidRPr="00EC5668">
              <w:rPr>
                <w:rFonts w:ascii="宋体" w:eastAsia="宋体" w:hAnsi="宋体" w:cs="宋体"/>
                <w:color w:val="000000"/>
                <w:kern w:val="0"/>
                <w:sz w:val="22"/>
              </w:rPr>
              <w:t>处置应执</w:t>
            </w:r>
            <w:proofErr w:type="gramEnd"/>
            <w:r w:rsidRPr="00EC5668">
              <w:rPr>
                <w:rFonts w:ascii="宋体" w:eastAsia="宋体" w:hAnsi="宋体" w:cs="宋体" w:hint="eastAsia"/>
                <w:color w:val="000000"/>
                <w:kern w:val="0"/>
                <w:sz w:val="22"/>
              </w:rPr>
              <w:br/>
            </w:r>
            <w:r w:rsidRPr="00EC5668">
              <w:rPr>
                <w:rFonts w:ascii="宋体" w:eastAsia="宋体" w:hAnsi="宋体" w:cs="宋体"/>
                <w:color w:val="000000"/>
                <w:kern w:val="0"/>
                <w:sz w:val="22"/>
              </w:rPr>
              <w:t>行报批和转移联单等制度。</w:t>
            </w:r>
          </w:p>
        </w:tc>
        <w:tc>
          <w:tcPr>
            <w:tcW w:w="1746" w:type="pct"/>
            <w:tcBorders>
              <w:top w:val="single" w:sz="4" w:space="0" w:color="auto"/>
              <w:left w:val="single" w:sz="4" w:space="0" w:color="auto"/>
              <w:bottom w:val="single" w:sz="4" w:space="0" w:color="auto"/>
              <w:right w:val="single" w:sz="4" w:space="0" w:color="auto"/>
            </w:tcBorders>
            <w:vAlign w:val="center"/>
            <w:hideMark/>
          </w:tcPr>
          <w:p w:rsidR="00EC5668" w:rsidRDefault="00EC5668" w:rsidP="00EC5668">
            <w:pPr>
              <w:widowControl/>
              <w:jc w:val="center"/>
              <w:rPr>
                <w:rFonts w:ascii="宋体" w:eastAsia="宋体" w:hAnsi="宋体" w:cs="宋体"/>
                <w:color w:val="000000"/>
                <w:kern w:val="0"/>
                <w:sz w:val="22"/>
              </w:rPr>
            </w:pPr>
            <w:r w:rsidRPr="00EC5668">
              <w:rPr>
                <w:rFonts w:ascii="宋体" w:eastAsia="宋体" w:hAnsi="宋体" w:cs="宋体"/>
                <w:color w:val="000000"/>
                <w:kern w:val="0"/>
                <w:sz w:val="22"/>
              </w:rPr>
              <w:t xml:space="preserve">调试期间无废边角料、收集粉尘、失火活性炭、废机油、含废油毛刷、含废油手套、废抹布等固体废物产生，废 </w:t>
            </w:r>
            <w:r w:rsidRPr="00EC5668">
              <w:rPr>
                <w:rFonts w:ascii="Times New Roman" w:eastAsia="宋体" w:hAnsi="Times New Roman" w:cs="Times New Roman"/>
                <w:color w:val="000000"/>
                <w:kern w:val="0"/>
                <w:sz w:val="22"/>
              </w:rPr>
              <w:t xml:space="preserve">RO </w:t>
            </w:r>
            <w:r w:rsidRPr="00EC5668">
              <w:rPr>
                <w:rFonts w:ascii="宋体" w:eastAsia="宋体" w:hAnsi="宋体" w:cs="宋体"/>
                <w:color w:val="000000"/>
                <w:kern w:val="0"/>
                <w:sz w:val="22"/>
              </w:rPr>
              <w:t>膜、地毯残渣因</w:t>
            </w:r>
            <w:proofErr w:type="gramStart"/>
            <w:r w:rsidRPr="00EC5668">
              <w:rPr>
                <w:rFonts w:ascii="宋体" w:eastAsia="宋体" w:hAnsi="宋体" w:cs="宋体"/>
                <w:color w:val="000000"/>
                <w:kern w:val="0"/>
                <w:sz w:val="22"/>
              </w:rPr>
              <w:t>工艺委</w:t>
            </w:r>
            <w:proofErr w:type="gramEnd"/>
            <w:r w:rsidRPr="00EC5668">
              <w:rPr>
                <w:rFonts w:ascii="宋体" w:eastAsia="宋体" w:hAnsi="宋体" w:cs="宋体"/>
                <w:color w:val="000000"/>
                <w:kern w:val="0"/>
                <w:sz w:val="22"/>
              </w:rPr>
              <w:t>外不产生；不合格品和一般原料废包装材料统一出售给精诚工科汽车系统有限公司清苑再生资源分公司，废焊渣和生活垃圾由市环卫所收取；项目公司已与嘉兴</w:t>
            </w:r>
            <w:proofErr w:type="gramStart"/>
            <w:r w:rsidRPr="00EC5668">
              <w:rPr>
                <w:rFonts w:ascii="宋体" w:eastAsia="宋体" w:hAnsi="宋体" w:cs="宋体"/>
                <w:color w:val="000000"/>
                <w:kern w:val="0"/>
                <w:sz w:val="22"/>
              </w:rPr>
              <w:t>市众源</w:t>
            </w:r>
            <w:proofErr w:type="gramEnd"/>
            <w:r w:rsidRPr="00EC5668">
              <w:rPr>
                <w:rFonts w:ascii="宋体" w:eastAsia="宋体" w:hAnsi="宋体" w:cs="宋体"/>
                <w:color w:val="000000"/>
                <w:kern w:val="0"/>
                <w:sz w:val="22"/>
              </w:rPr>
              <w:t>环境科技有限公司、嘉兴固体废物处置有限责任公司签署委托协议，委托其贮存、处置项目产生的危险废物。</w:t>
            </w:r>
          </w:p>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按规范设施</w:t>
            </w:r>
            <w:proofErr w:type="gramStart"/>
            <w:r w:rsidRPr="00EC5668">
              <w:rPr>
                <w:rFonts w:ascii="宋体" w:eastAsia="宋体" w:hAnsi="宋体" w:cs="宋体"/>
                <w:color w:val="000000"/>
                <w:kern w:val="0"/>
                <w:sz w:val="22"/>
              </w:rPr>
              <w:t>了危废仓库</w:t>
            </w:r>
            <w:proofErr w:type="gramEnd"/>
            <w:r w:rsidRPr="00EC5668">
              <w:rPr>
                <w:rFonts w:ascii="宋体" w:eastAsia="宋体" w:hAnsi="宋体" w:cs="宋体"/>
                <w:color w:val="000000"/>
                <w:kern w:val="0"/>
                <w:sz w:val="22"/>
              </w:rPr>
              <w:t>和一般固废仓库。</w:t>
            </w:r>
          </w:p>
        </w:tc>
        <w:tc>
          <w:tcPr>
            <w:tcW w:w="695" w:type="pct"/>
            <w:tcBorders>
              <w:top w:val="single" w:sz="4" w:space="0" w:color="auto"/>
              <w:left w:val="single" w:sz="4" w:space="0" w:color="auto"/>
              <w:bottom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基本落实</w:t>
            </w:r>
          </w:p>
        </w:tc>
      </w:tr>
      <w:tr w:rsidR="00EC5668" w:rsidRPr="00EC5668" w:rsidTr="00EC5668">
        <w:trPr>
          <w:trHeight w:val="340"/>
        </w:trPr>
        <w:tc>
          <w:tcPr>
            <w:tcW w:w="282" w:type="pct"/>
            <w:tcBorders>
              <w:top w:val="single" w:sz="4" w:space="0" w:color="auto"/>
              <w:left w:val="single" w:sz="4" w:space="0" w:color="auto"/>
              <w:bottom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噪声</w:t>
            </w:r>
          </w:p>
        </w:tc>
        <w:tc>
          <w:tcPr>
            <w:tcW w:w="461" w:type="pct"/>
            <w:tcBorders>
              <w:top w:val="single" w:sz="4" w:space="0" w:color="auto"/>
              <w:left w:val="single" w:sz="4" w:space="0" w:color="auto"/>
              <w:bottom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生产设备</w:t>
            </w:r>
          </w:p>
        </w:tc>
        <w:tc>
          <w:tcPr>
            <w:tcW w:w="1816" w:type="pct"/>
            <w:tcBorders>
              <w:top w:val="single" w:sz="4" w:space="0" w:color="auto"/>
              <w:left w:val="single" w:sz="4" w:space="0" w:color="auto"/>
              <w:bottom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厂房隔声、周边植被绿化隔声降噪、距离衰减</w:t>
            </w:r>
          </w:p>
        </w:tc>
        <w:tc>
          <w:tcPr>
            <w:tcW w:w="1746" w:type="pct"/>
            <w:tcBorders>
              <w:top w:val="single" w:sz="4" w:space="0" w:color="auto"/>
              <w:left w:val="single" w:sz="4" w:space="0" w:color="auto"/>
              <w:bottom w:val="single" w:sz="4" w:space="0" w:color="auto"/>
              <w:right w:val="single" w:sz="4" w:space="0" w:color="auto"/>
            </w:tcBorders>
            <w:vAlign w:val="center"/>
            <w:hideMark/>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厂房隔声、周边植被绿化隔声降噪、距离衰减</w:t>
            </w:r>
          </w:p>
        </w:tc>
        <w:tc>
          <w:tcPr>
            <w:tcW w:w="695" w:type="pct"/>
            <w:tcBorders>
              <w:top w:val="single" w:sz="4" w:space="0" w:color="auto"/>
              <w:left w:val="single" w:sz="4" w:space="0" w:color="auto"/>
              <w:bottom w:val="single" w:sz="4" w:space="0" w:color="auto"/>
              <w:right w:val="single" w:sz="4" w:space="0" w:color="auto"/>
            </w:tcBorders>
            <w:vAlign w:val="center"/>
          </w:tcPr>
          <w:p w:rsidR="00EC5668" w:rsidRPr="00EC5668" w:rsidRDefault="00EC5668" w:rsidP="00EC5668">
            <w:pPr>
              <w:widowControl/>
              <w:jc w:val="center"/>
              <w:rPr>
                <w:rFonts w:ascii="宋体" w:eastAsia="宋体" w:hAnsi="宋体" w:cs="宋体"/>
                <w:kern w:val="0"/>
                <w:sz w:val="24"/>
                <w:szCs w:val="24"/>
              </w:rPr>
            </w:pPr>
            <w:r w:rsidRPr="00EC5668">
              <w:rPr>
                <w:rFonts w:ascii="宋体" w:eastAsia="宋体" w:hAnsi="宋体" w:cs="宋体"/>
                <w:color w:val="000000"/>
                <w:kern w:val="0"/>
                <w:sz w:val="22"/>
              </w:rPr>
              <w:t>已落实</w:t>
            </w:r>
          </w:p>
        </w:tc>
      </w:tr>
    </w:tbl>
    <w:p w:rsidR="008F3CAA" w:rsidRDefault="008F3CAA">
      <w:pPr>
        <w:jc w:val="left"/>
        <w:rPr>
          <w:rFonts w:ascii="Times New Roman" w:hAnsi="Times New Roman" w:cs="Times New Roman"/>
        </w:rPr>
      </w:pPr>
    </w:p>
    <w:sectPr w:rsidR="008F3CA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4616" w:rsidRDefault="00DC4616" w:rsidP="008B6DAE">
      <w:r>
        <w:separator/>
      </w:r>
    </w:p>
  </w:endnote>
  <w:endnote w:type="continuationSeparator" w:id="0">
    <w:p w:rsidR="00DC4616" w:rsidRDefault="00DC4616" w:rsidP="008B6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4616" w:rsidRDefault="00DC4616" w:rsidP="008B6DAE">
      <w:r>
        <w:separator/>
      </w:r>
    </w:p>
  </w:footnote>
  <w:footnote w:type="continuationSeparator" w:id="0">
    <w:p w:rsidR="00DC4616" w:rsidRDefault="00DC4616" w:rsidP="008B6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1786E"/>
    <w:rsid w:val="00061073"/>
    <w:rsid w:val="00066024"/>
    <w:rsid w:val="00112EF2"/>
    <w:rsid w:val="0011786E"/>
    <w:rsid w:val="00187B0F"/>
    <w:rsid w:val="001A2FC3"/>
    <w:rsid w:val="001A325E"/>
    <w:rsid w:val="00236AD4"/>
    <w:rsid w:val="00287AB4"/>
    <w:rsid w:val="00441437"/>
    <w:rsid w:val="004956CD"/>
    <w:rsid w:val="004F6175"/>
    <w:rsid w:val="005E2E26"/>
    <w:rsid w:val="00624FA3"/>
    <w:rsid w:val="006823E5"/>
    <w:rsid w:val="00756D66"/>
    <w:rsid w:val="007B0AC7"/>
    <w:rsid w:val="00864BBC"/>
    <w:rsid w:val="008801BE"/>
    <w:rsid w:val="0089378F"/>
    <w:rsid w:val="008B6DAE"/>
    <w:rsid w:val="008F3CAA"/>
    <w:rsid w:val="0090678A"/>
    <w:rsid w:val="0092053D"/>
    <w:rsid w:val="00A414ED"/>
    <w:rsid w:val="00AA31E6"/>
    <w:rsid w:val="00B179E8"/>
    <w:rsid w:val="00B714AF"/>
    <w:rsid w:val="00C018E9"/>
    <w:rsid w:val="00C607E6"/>
    <w:rsid w:val="00D02457"/>
    <w:rsid w:val="00D83875"/>
    <w:rsid w:val="00DC4616"/>
    <w:rsid w:val="00DC6329"/>
    <w:rsid w:val="00E240D2"/>
    <w:rsid w:val="00EB1576"/>
    <w:rsid w:val="00EC5668"/>
    <w:rsid w:val="00F63215"/>
    <w:rsid w:val="51CB59E8"/>
    <w:rsid w:val="611B37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line="360" w:lineRule="exact"/>
      <w:outlineLvl w:val="1"/>
    </w:pPr>
    <w:rPr>
      <w:rFonts w:ascii="Times New Roman" w:eastAsia="宋体" w:hAnsi="Times New Roman" w:cs="Times New Roman"/>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Pr>
      <w:rFonts w:ascii="宋体" w:eastAsia="宋体"/>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rPr>
      <w:sz w:val="18"/>
      <w:szCs w:val="18"/>
    </w:rPr>
  </w:style>
  <w:style w:type="character" w:customStyle="1" w:styleId="Char0">
    <w:name w:val="页脚 Char"/>
    <w:basedOn w:val="a0"/>
    <w:link w:val="a4"/>
    <w:uiPriority w:val="99"/>
    <w:qFormat/>
    <w:rPr>
      <w:sz w:val="18"/>
      <w:szCs w:val="18"/>
    </w:rPr>
  </w:style>
  <w:style w:type="paragraph" w:customStyle="1" w:styleId="10">
    <w:name w:val="普通(网站)1"/>
    <w:basedOn w:val="a"/>
    <w:pPr>
      <w:widowControl/>
      <w:spacing w:before="100" w:beforeAutospacing="1" w:after="100" w:afterAutospacing="1"/>
      <w:jc w:val="left"/>
    </w:pPr>
    <w:rPr>
      <w:rFonts w:ascii="宋体" w:eastAsia="宋体" w:hAnsi="宋体" w:cs="宋体"/>
      <w:kern w:val="0"/>
      <w:sz w:val="24"/>
      <w:szCs w:val="24"/>
    </w:rPr>
  </w:style>
  <w:style w:type="character" w:customStyle="1" w:styleId="Char">
    <w:name w:val="文档结构图 Char"/>
    <w:basedOn w:val="a0"/>
    <w:link w:val="a3"/>
    <w:uiPriority w:val="99"/>
    <w:semiHidden/>
    <w:qFormat/>
    <w:rPr>
      <w:rFonts w:ascii="宋体" w:eastAsia="宋体"/>
      <w:sz w:val="18"/>
      <w:szCs w:val="18"/>
    </w:rPr>
  </w:style>
  <w:style w:type="character" w:customStyle="1" w:styleId="2Char">
    <w:name w:val="标题 2 Char"/>
    <w:basedOn w:val="a0"/>
    <w:link w:val="2"/>
    <w:qFormat/>
    <w:rPr>
      <w:rFonts w:ascii="Times New Roman" w:eastAsia="宋体" w:hAnsi="Times New Roman" w:cs="Times New Roman"/>
      <w:bCs/>
      <w:szCs w:val="32"/>
    </w:rPr>
  </w:style>
  <w:style w:type="character" w:customStyle="1" w:styleId="1Char">
    <w:name w:val="标题 1 Char"/>
    <w:basedOn w:val="a0"/>
    <w:link w:val="1"/>
    <w:uiPriority w:val="9"/>
    <w:qFormat/>
    <w:rPr>
      <w:b/>
      <w:bCs/>
      <w:kern w:val="44"/>
      <w:sz w:val="44"/>
      <w:szCs w:val="44"/>
    </w:rPr>
  </w:style>
  <w:style w:type="paragraph" w:customStyle="1" w:styleId="Default">
    <w:name w:val="Default"/>
    <w:rsid w:val="0090678A"/>
    <w:pPr>
      <w:widowControl w:val="0"/>
      <w:autoSpaceDE w:val="0"/>
      <w:autoSpaceDN w:val="0"/>
      <w:adjustRightInd w:val="0"/>
    </w:pPr>
    <w:rPr>
      <w:rFonts w:ascii="宋体" w:eastAsia="宋体" w:hAnsi="Times New Roman" w:cs="宋体"/>
      <w:color w:val="000000"/>
      <w:sz w:val="24"/>
      <w:szCs w:val="24"/>
    </w:rPr>
  </w:style>
  <w:style w:type="character" w:customStyle="1" w:styleId="fontstyle01">
    <w:name w:val="fontstyle01"/>
    <w:basedOn w:val="a0"/>
    <w:rsid w:val="00EC5668"/>
    <w:rPr>
      <w:rFonts w:ascii="宋体" w:eastAsia="宋体" w:hAnsi="宋体" w:hint="eastAsia"/>
      <w:b w:val="0"/>
      <w:bCs w:val="0"/>
      <w:i w:val="0"/>
      <w:iCs w:val="0"/>
      <w:color w:val="000000"/>
      <w:sz w:val="22"/>
      <w:szCs w:val="22"/>
    </w:rPr>
  </w:style>
  <w:style w:type="character" w:customStyle="1" w:styleId="fontstyle21">
    <w:name w:val="fontstyle21"/>
    <w:basedOn w:val="a0"/>
    <w:rsid w:val="00EC5668"/>
    <w:rPr>
      <w:rFonts w:ascii="Times New Roman" w:hAnsi="Times New Roman" w:cs="Times New Roman" w:hint="default"/>
      <w:b/>
      <w:bCs/>
      <w:i w:val="0"/>
      <w:iCs w:val="0"/>
      <w:color w:val="000000"/>
      <w:sz w:val="22"/>
      <w:szCs w:val="22"/>
    </w:rPr>
  </w:style>
  <w:style w:type="character" w:customStyle="1" w:styleId="fontstyle31">
    <w:name w:val="fontstyle31"/>
    <w:basedOn w:val="a0"/>
    <w:rsid w:val="00EC5668"/>
    <w:rPr>
      <w:rFonts w:ascii="Times New Roman" w:hAnsi="Times New Roman" w:cs="Times New Roman" w:hint="default"/>
      <w:b w:val="0"/>
      <w:bCs w:val="0"/>
      <w:i w:val="0"/>
      <w:iCs w:val="0"/>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06262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407</TotalTime>
  <Pages>5</Pages>
  <Words>469</Words>
  <Characters>2675</Characters>
  <Application>Microsoft Office Word</Application>
  <DocSecurity>0</DocSecurity>
  <Lines>22</Lines>
  <Paragraphs>6</Paragraphs>
  <ScaleCrop>false</ScaleCrop>
  <Company>微软中国</Company>
  <LinksUpToDate>false</LinksUpToDate>
  <CharactersWithSpaces>3138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16</cp:revision>
  <dcterms:created xsi:type="dcterms:W3CDTF">2021-09-22T02:21:00Z</dcterms:created>
  <dcterms:modified xsi:type="dcterms:W3CDTF">2022-09-23T09:07:00Z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DDC2D673257543FC8728DD1051478DCA</vt:lpwstr>
  </property>
</Properties>
</file>